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A42C9" w14:textId="77777777" w:rsidR="0083294B" w:rsidRPr="00705B95" w:rsidRDefault="0083294B" w:rsidP="0083294B">
      <w:pPr>
        <w:jc w:val="center"/>
        <w:rPr>
          <w:rFonts w:asciiTheme="minorHAnsi" w:hAnsiTheme="minorHAnsi" w:cstheme="minorHAnsi"/>
          <w:b/>
          <w:color w:val="595959" w:themeColor="text1" w:themeTint="A6"/>
          <w:sz w:val="28"/>
          <w:szCs w:val="28"/>
        </w:rPr>
      </w:pPr>
      <w:r w:rsidRPr="00705B95">
        <w:rPr>
          <w:rFonts w:asciiTheme="minorHAnsi" w:hAnsiTheme="minorHAnsi" w:cstheme="minorHAnsi"/>
          <w:b/>
          <w:color w:val="595959" w:themeColor="text1" w:themeTint="A6"/>
          <w:sz w:val="28"/>
          <w:szCs w:val="28"/>
        </w:rPr>
        <w:t>Mutual Nondisclosure Agreement</w:t>
      </w:r>
    </w:p>
    <w:p w14:paraId="0110FD47" w14:textId="77777777" w:rsidR="0083294B" w:rsidRPr="00705B95" w:rsidRDefault="0083294B" w:rsidP="0083294B">
      <w:pPr>
        <w:jc w:val="both"/>
        <w:rPr>
          <w:rFonts w:asciiTheme="minorHAnsi" w:hAnsiTheme="minorHAnsi" w:cstheme="minorHAnsi"/>
          <w:color w:val="595959" w:themeColor="text1" w:themeTint="A6"/>
        </w:rPr>
      </w:pPr>
    </w:p>
    <w:p w14:paraId="03D1419F" w14:textId="77777777" w:rsidR="0083294B" w:rsidRPr="00705B95" w:rsidRDefault="0083294B" w:rsidP="0083294B">
      <w:pPr>
        <w:jc w:val="both"/>
        <w:rPr>
          <w:rFonts w:asciiTheme="minorHAnsi" w:hAnsiTheme="minorHAnsi" w:cstheme="minorHAnsi"/>
          <w:color w:val="595959" w:themeColor="text1" w:themeTint="A6"/>
        </w:rPr>
      </w:pPr>
    </w:p>
    <w:p w14:paraId="7CB9DB4A" w14:textId="470DEC1D" w:rsidR="00845900" w:rsidRPr="00705B95" w:rsidRDefault="00845900" w:rsidP="00845900">
      <w:pPr>
        <w:pBdr>
          <w:top w:val="nil"/>
          <w:left w:val="nil"/>
          <w:bottom w:val="nil"/>
          <w:right w:val="nil"/>
          <w:between w:val="nil"/>
        </w:pBdr>
        <w:rPr>
          <w:rFonts w:asciiTheme="minorHAnsi" w:eastAsia="Calibri" w:hAnsiTheme="minorHAnsi" w:cstheme="minorHAnsi"/>
          <w:i/>
          <w:color w:val="595959" w:themeColor="text1" w:themeTint="A6"/>
          <w:highlight w:val="yellow"/>
          <w:u w:val="single"/>
        </w:rPr>
      </w:pPr>
      <w:r w:rsidRPr="00705B95">
        <w:rPr>
          <w:rFonts w:asciiTheme="minorHAnsi" w:eastAsia="Calibri" w:hAnsiTheme="minorHAnsi" w:cstheme="minorHAnsi"/>
          <w:color w:val="595959" w:themeColor="text1" w:themeTint="A6"/>
        </w:rPr>
        <w:t xml:space="preserve">This Mutual Nondisclosure Agreement (Agreement) is made on </w:t>
      </w:r>
      <w:r w:rsidR="00705B95" w:rsidRPr="00705B95">
        <w:rPr>
          <w:rFonts w:asciiTheme="minorHAnsi" w:eastAsia="Calibri" w:hAnsiTheme="minorHAnsi" w:cstheme="minorHAnsi"/>
          <w:b/>
          <w:bCs/>
          <w:color w:val="595959" w:themeColor="text1" w:themeTint="A6"/>
        </w:rPr>
        <w:t>______________________</w:t>
      </w:r>
      <w:r w:rsidRPr="00705B95">
        <w:rPr>
          <w:rFonts w:asciiTheme="minorHAnsi" w:eastAsia="Calibri" w:hAnsiTheme="minorHAnsi" w:cstheme="minorHAnsi"/>
          <w:color w:val="595959" w:themeColor="text1" w:themeTint="A6"/>
        </w:rPr>
        <w:t>, by and between</w:t>
      </w:r>
      <w:r w:rsidRPr="00705B95">
        <w:rPr>
          <w:rFonts w:asciiTheme="minorHAnsi" w:eastAsia="Calibri" w:hAnsiTheme="minorHAnsi" w:cstheme="minorHAnsi"/>
          <w:color w:val="595959" w:themeColor="text1" w:themeTint="A6"/>
          <w:highlight w:val="yellow"/>
        </w:rPr>
        <w:t xml:space="preserve"> </w:t>
      </w:r>
      <w:r w:rsidRPr="00705B95">
        <w:rPr>
          <w:rFonts w:asciiTheme="minorHAnsi" w:eastAsia="Calibri" w:hAnsiTheme="minorHAnsi" w:cstheme="minorHAnsi"/>
          <w:b/>
          <w:bCs/>
          <w:color w:val="595959" w:themeColor="text1" w:themeTint="A6"/>
        </w:rPr>
        <w:t>__________</w:t>
      </w:r>
      <w:r w:rsidR="00705B95" w:rsidRPr="00705B95">
        <w:rPr>
          <w:rFonts w:asciiTheme="minorHAnsi" w:eastAsia="Calibri" w:hAnsiTheme="minorHAnsi" w:cstheme="minorHAnsi"/>
          <w:b/>
          <w:bCs/>
          <w:color w:val="595959" w:themeColor="text1" w:themeTint="A6"/>
        </w:rPr>
        <w:t>________</w:t>
      </w:r>
      <w:r w:rsidRPr="00705B95">
        <w:rPr>
          <w:rFonts w:asciiTheme="minorHAnsi" w:eastAsia="Calibri" w:hAnsiTheme="minorHAnsi" w:cstheme="minorHAnsi"/>
          <w:b/>
          <w:bCs/>
          <w:color w:val="595959" w:themeColor="text1" w:themeTint="A6"/>
        </w:rPr>
        <w:t>________</w:t>
      </w:r>
      <w:r w:rsidRPr="00705B95">
        <w:rPr>
          <w:rFonts w:asciiTheme="minorHAnsi" w:eastAsia="Calibri" w:hAnsiTheme="minorHAnsi" w:cstheme="minorHAnsi"/>
          <w:color w:val="595959" w:themeColor="text1" w:themeTint="A6"/>
        </w:rPr>
        <w:t xml:space="preserve"> </w:t>
      </w:r>
      <w:proofErr w:type="gramStart"/>
      <w:r w:rsidRPr="00705B95">
        <w:rPr>
          <w:rFonts w:asciiTheme="minorHAnsi" w:eastAsia="Calibri" w:hAnsiTheme="minorHAnsi" w:cstheme="minorHAnsi"/>
          <w:color w:val="595959" w:themeColor="text1" w:themeTint="A6"/>
        </w:rPr>
        <w:t>( The</w:t>
      </w:r>
      <w:proofErr w:type="gramEnd"/>
      <w:r w:rsidRPr="00705B95">
        <w:rPr>
          <w:rFonts w:asciiTheme="minorHAnsi" w:eastAsia="Calibri" w:hAnsiTheme="minorHAnsi" w:cstheme="minorHAnsi"/>
          <w:color w:val="595959" w:themeColor="text1" w:themeTint="A6"/>
        </w:rPr>
        <w:t xml:space="preserve"> Discloser) and </w:t>
      </w:r>
      <w:proofErr w:type="spellStart"/>
      <w:r w:rsidRPr="00705B95">
        <w:rPr>
          <w:rFonts w:asciiTheme="minorHAnsi" w:eastAsia="Calibri" w:hAnsiTheme="minorHAnsi" w:cstheme="minorHAnsi"/>
          <w:color w:val="595959" w:themeColor="text1" w:themeTint="A6"/>
        </w:rPr>
        <w:t>Agicent</w:t>
      </w:r>
      <w:proofErr w:type="spellEnd"/>
      <w:r w:rsidRPr="00705B95">
        <w:rPr>
          <w:rFonts w:asciiTheme="minorHAnsi" w:eastAsia="Calibri" w:hAnsiTheme="minorHAnsi" w:cstheme="minorHAnsi"/>
          <w:color w:val="595959" w:themeColor="text1" w:themeTint="A6"/>
        </w:rPr>
        <w:t xml:space="preserve"> Technologies Pvt. Ltd.</w:t>
      </w:r>
      <w:r w:rsidRPr="00705B95">
        <w:rPr>
          <w:rFonts w:asciiTheme="minorHAnsi" w:eastAsia="Calibri" w:hAnsiTheme="minorHAnsi" w:cstheme="minorHAnsi"/>
          <w:color w:val="595959" w:themeColor="text1" w:themeTint="A6"/>
          <w:u w:val="single"/>
        </w:rPr>
        <w:t xml:space="preserve"> (The recipient) </w:t>
      </w:r>
      <w:r w:rsidRPr="00705B95">
        <w:rPr>
          <w:rFonts w:asciiTheme="minorHAnsi" w:eastAsia="Calibri" w:hAnsiTheme="minorHAnsi" w:cstheme="minorHAnsi"/>
          <w:color w:val="595959" w:themeColor="text1" w:themeTint="A6"/>
        </w:rPr>
        <w:t>having its residence at C 102, Sector 65, Noida, UP - 201301, India and USA office at 60 E 42nd Street, New York. Suite 4600, New York 10165.</w:t>
      </w:r>
    </w:p>
    <w:p w14:paraId="5F017194" w14:textId="77777777" w:rsidR="0083294B" w:rsidRPr="00705B95" w:rsidRDefault="0083294B" w:rsidP="0083294B">
      <w:pPr>
        <w:jc w:val="both"/>
        <w:rPr>
          <w:rFonts w:asciiTheme="minorHAnsi" w:hAnsiTheme="minorHAnsi" w:cstheme="minorHAnsi"/>
          <w:i/>
          <w:color w:val="595959" w:themeColor="text1" w:themeTint="A6"/>
          <w:highlight w:val="yellow"/>
          <w:u w:val="single"/>
        </w:rPr>
      </w:pPr>
    </w:p>
    <w:p w14:paraId="556F16C2" w14:textId="77777777" w:rsidR="0083294B" w:rsidRPr="00705B95" w:rsidRDefault="0083294B" w:rsidP="0083294B">
      <w:pPr>
        <w:pStyle w:val="BodyText"/>
        <w:rPr>
          <w:rFonts w:asciiTheme="minorHAnsi" w:hAnsiTheme="minorHAnsi" w:cstheme="minorHAnsi"/>
          <w:color w:val="595959" w:themeColor="text1" w:themeTint="A6"/>
        </w:rPr>
      </w:pPr>
      <w:r w:rsidRPr="00705B95">
        <w:rPr>
          <w:rFonts w:asciiTheme="minorHAnsi" w:hAnsiTheme="minorHAnsi" w:cstheme="minorHAnsi"/>
          <w:color w:val="595959" w:themeColor="text1" w:themeTint="A6"/>
        </w:rPr>
        <w:t>The parties to this Agreement plan to exchange specific information on a confidential basis and hereby agree to the following terms and conditions regarding confidential or proprietary information that they exchange or have exchanged during the course of their relationship:</w:t>
      </w:r>
    </w:p>
    <w:p w14:paraId="21C8F449" w14:textId="77777777" w:rsidR="0083294B" w:rsidRPr="00705B95" w:rsidRDefault="0083294B" w:rsidP="0083294B">
      <w:pPr>
        <w:jc w:val="both"/>
        <w:rPr>
          <w:rFonts w:asciiTheme="minorHAnsi" w:hAnsiTheme="minorHAnsi" w:cstheme="minorHAnsi"/>
          <w:color w:val="595959" w:themeColor="text1" w:themeTint="A6"/>
        </w:rPr>
      </w:pPr>
    </w:p>
    <w:p w14:paraId="355045E6" w14:textId="77777777" w:rsidR="0083294B" w:rsidRPr="00705B95" w:rsidRDefault="0083294B" w:rsidP="0083294B">
      <w:pPr>
        <w:numPr>
          <w:ilvl w:val="0"/>
          <w:numId w:val="1"/>
        </w:numPr>
        <w:jc w:val="both"/>
        <w:rPr>
          <w:rFonts w:asciiTheme="minorHAnsi" w:hAnsiTheme="minorHAnsi" w:cstheme="minorHAnsi"/>
          <w:b/>
          <w:color w:val="595959" w:themeColor="text1" w:themeTint="A6"/>
        </w:rPr>
      </w:pPr>
      <w:r w:rsidRPr="00705B95">
        <w:rPr>
          <w:rFonts w:asciiTheme="minorHAnsi" w:hAnsiTheme="minorHAnsi" w:cstheme="minorHAnsi"/>
          <w:b/>
          <w:color w:val="595959" w:themeColor="text1" w:themeTint="A6"/>
        </w:rPr>
        <w:t>Definition of Confidential Information</w:t>
      </w:r>
    </w:p>
    <w:p w14:paraId="639656EE" w14:textId="77777777" w:rsidR="0083294B" w:rsidRPr="00705B95" w:rsidRDefault="0083294B" w:rsidP="0083294B">
      <w:pPr>
        <w:jc w:val="both"/>
        <w:rPr>
          <w:rFonts w:asciiTheme="minorHAnsi" w:hAnsiTheme="minorHAnsi" w:cstheme="minorHAnsi"/>
          <w:color w:val="595959" w:themeColor="text1" w:themeTint="A6"/>
        </w:rPr>
      </w:pPr>
    </w:p>
    <w:p w14:paraId="1991C227" w14:textId="77777777" w:rsidR="0083294B" w:rsidRPr="00705B95" w:rsidRDefault="0083294B" w:rsidP="0083294B">
      <w:pPr>
        <w:numPr>
          <w:ilvl w:val="0"/>
          <w:numId w:val="2"/>
        </w:numPr>
        <w:jc w:val="both"/>
        <w:rPr>
          <w:rFonts w:asciiTheme="minorHAnsi" w:hAnsiTheme="minorHAnsi" w:cstheme="minorHAnsi"/>
          <w:color w:val="595959" w:themeColor="text1" w:themeTint="A6"/>
        </w:rPr>
      </w:pPr>
      <w:r w:rsidRPr="00705B95">
        <w:rPr>
          <w:rFonts w:asciiTheme="minorHAnsi" w:hAnsiTheme="minorHAnsi" w:cstheme="minorHAnsi"/>
          <w:color w:val="595959" w:themeColor="text1" w:themeTint="A6"/>
        </w:rPr>
        <w:t>Confidential or proprietary information (“Confidential Information”) means information of a technical, marketing or business nature exchanged in the course of development of a business relationship between the parties.</w:t>
      </w:r>
    </w:p>
    <w:p w14:paraId="07D215E8" w14:textId="77777777" w:rsidR="0083294B" w:rsidRPr="00705B95" w:rsidRDefault="0083294B" w:rsidP="0083294B">
      <w:pPr>
        <w:jc w:val="both"/>
        <w:rPr>
          <w:rFonts w:asciiTheme="minorHAnsi" w:hAnsiTheme="minorHAnsi" w:cstheme="minorHAnsi"/>
          <w:color w:val="595959" w:themeColor="text1" w:themeTint="A6"/>
        </w:rPr>
      </w:pPr>
    </w:p>
    <w:p w14:paraId="219F208D" w14:textId="77777777" w:rsidR="0083294B" w:rsidRPr="00705B95" w:rsidRDefault="0083294B" w:rsidP="0083294B">
      <w:pPr>
        <w:numPr>
          <w:ilvl w:val="0"/>
          <w:numId w:val="3"/>
        </w:numPr>
        <w:jc w:val="both"/>
        <w:rPr>
          <w:rFonts w:asciiTheme="minorHAnsi" w:hAnsiTheme="minorHAnsi" w:cstheme="minorHAnsi"/>
          <w:color w:val="595959" w:themeColor="text1" w:themeTint="A6"/>
        </w:rPr>
      </w:pPr>
      <w:r w:rsidRPr="00705B95">
        <w:rPr>
          <w:rFonts w:asciiTheme="minorHAnsi" w:hAnsiTheme="minorHAnsi" w:cstheme="minorHAnsi"/>
          <w:color w:val="595959" w:themeColor="text1" w:themeTint="A6"/>
        </w:rPr>
        <w:t xml:space="preserve">“Discloser” means the party whose employees, subsidiaries or affiliates disclose Confidential Information to Recipient. “Recipient” means the party </w:t>
      </w:r>
      <w:r w:rsidR="006E1D4B" w:rsidRPr="00705B95">
        <w:rPr>
          <w:rFonts w:asciiTheme="minorHAnsi" w:hAnsiTheme="minorHAnsi" w:cstheme="minorHAnsi"/>
          <w:color w:val="595959" w:themeColor="text1" w:themeTint="A6"/>
        </w:rPr>
        <w:t>who as an individual, or its employees</w:t>
      </w:r>
      <w:r w:rsidRPr="00705B95">
        <w:rPr>
          <w:rFonts w:asciiTheme="minorHAnsi" w:hAnsiTheme="minorHAnsi" w:cstheme="minorHAnsi"/>
          <w:color w:val="595959" w:themeColor="text1" w:themeTint="A6"/>
        </w:rPr>
        <w:t>, subsidiaries or affiliates receive Discloser’s Confidential Information from Discloser.</w:t>
      </w:r>
    </w:p>
    <w:p w14:paraId="70B08EB2" w14:textId="77777777" w:rsidR="0083294B" w:rsidRPr="00705B95" w:rsidRDefault="0083294B" w:rsidP="0083294B">
      <w:pPr>
        <w:jc w:val="both"/>
        <w:rPr>
          <w:rFonts w:asciiTheme="minorHAnsi" w:hAnsiTheme="minorHAnsi" w:cstheme="minorHAnsi"/>
          <w:color w:val="595959" w:themeColor="text1" w:themeTint="A6"/>
        </w:rPr>
      </w:pPr>
    </w:p>
    <w:p w14:paraId="405F3BD3" w14:textId="77777777" w:rsidR="0083294B" w:rsidRPr="00705B95" w:rsidRDefault="0083294B" w:rsidP="0083294B">
      <w:pPr>
        <w:numPr>
          <w:ilvl w:val="0"/>
          <w:numId w:val="4"/>
        </w:numPr>
        <w:jc w:val="both"/>
        <w:rPr>
          <w:rFonts w:asciiTheme="minorHAnsi" w:hAnsiTheme="minorHAnsi" w:cstheme="minorHAnsi"/>
          <w:color w:val="595959" w:themeColor="text1" w:themeTint="A6"/>
        </w:rPr>
      </w:pPr>
      <w:r w:rsidRPr="00705B95">
        <w:rPr>
          <w:rFonts w:asciiTheme="minorHAnsi" w:hAnsiTheme="minorHAnsi" w:cstheme="minorHAnsi"/>
          <w:color w:val="595959" w:themeColor="text1" w:themeTint="A6"/>
        </w:rPr>
        <w:t>Information shall not constitute Confidential Information (and Recipient shall have no obligation relating to such information) if the information: 1) is received from a third party without restriction and without breach of this Agreement; 2) is independently developed by Recipient without use of or reference to Discloser’s Confidential Information; 3) is approved for release by written authorization of Discloser; 4</w:t>
      </w:r>
      <w:r w:rsidRPr="00705B95">
        <w:rPr>
          <w:rFonts w:asciiTheme="minorHAnsi" w:hAnsiTheme="minorHAnsi" w:cstheme="minorHAnsi"/>
          <w:b/>
          <w:bCs/>
          <w:color w:val="595959" w:themeColor="text1" w:themeTint="A6"/>
        </w:rPr>
        <w:t>) is disclosed pursuant to the lawful requirement or request of a government agency; provided that, (a) if Recipient is required to make such disclosure of Discloser’s Confidential Information, Recipient shall first notify Discloser of the subpoena or other legal compulsion for disclosure of the information and reasonably cooperate with Discloser in obtaining the appropriate protective orders to protect the confidentiality of the information and</w:t>
      </w:r>
      <w:r w:rsidRPr="00705B95">
        <w:rPr>
          <w:rFonts w:asciiTheme="minorHAnsi" w:hAnsiTheme="minorHAnsi" w:cstheme="minorHAnsi"/>
          <w:color w:val="595959" w:themeColor="text1" w:themeTint="A6"/>
        </w:rPr>
        <w:t xml:space="preserve"> (b) disclosure of the Confidential Information under these circumstances does not constitute a general waiver of Recipient’s obligations of confidentiality under other circumstances; 5) was known to Recipient before or at the time that Discloser disclosed the Confidential Information to Recipient without any obligation of confidentiality accruing to Discloser prior to that time; or 6) is or becomes publicly available by authorized disclosure by Discloser and without restriction.</w:t>
      </w:r>
    </w:p>
    <w:p w14:paraId="2086DC8E" w14:textId="77777777" w:rsidR="0083294B" w:rsidRPr="00705B95" w:rsidRDefault="0083294B" w:rsidP="0083294B">
      <w:pPr>
        <w:jc w:val="both"/>
        <w:rPr>
          <w:rFonts w:asciiTheme="minorHAnsi" w:hAnsiTheme="minorHAnsi" w:cstheme="minorHAnsi"/>
          <w:color w:val="595959" w:themeColor="text1" w:themeTint="A6"/>
        </w:rPr>
      </w:pPr>
    </w:p>
    <w:p w14:paraId="70C7F153" w14:textId="77777777" w:rsidR="0083294B" w:rsidRPr="00705B95" w:rsidRDefault="0083294B" w:rsidP="0083294B">
      <w:pPr>
        <w:numPr>
          <w:ilvl w:val="0"/>
          <w:numId w:val="5"/>
        </w:numPr>
        <w:jc w:val="both"/>
        <w:rPr>
          <w:rFonts w:asciiTheme="minorHAnsi" w:hAnsiTheme="minorHAnsi" w:cstheme="minorHAnsi"/>
          <w:color w:val="595959" w:themeColor="text1" w:themeTint="A6"/>
        </w:rPr>
      </w:pPr>
      <w:r w:rsidRPr="00705B95">
        <w:rPr>
          <w:rFonts w:asciiTheme="minorHAnsi" w:hAnsiTheme="minorHAnsi" w:cstheme="minorHAnsi"/>
          <w:color w:val="595959" w:themeColor="text1" w:themeTint="A6"/>
        </w:rPr>
        <w:t>Confidential Information shall be subject to the restrictions and obligations specified herein if the Confidential Information is in writing or other tangible form and clearly marked as proprietary or confidential when disclosed to Recipient or, if disclosed orally or visually, summarized in a writing, marked to indicate its proprietary or confidential nature and delivered to Recipient within thirty (30) days of such disclosure.</w:t>
      </w:r>
    </w:p>
    <w:p w14:paraId="4181F0C4" w14:textId="77777777" w:rsidR="0083294B" w:rsidRPr="00705B95" w:rsidRDefault="0083294B" w:rsidP="0083294B">
      <w:pPr>
        <w:jc w:val="both"/>
        <w:rPr>
          <w:rFonts w:asciiTheme="minorHAnsi" w:hAnsiTheme="minorHAnsi" w:cstheme="minorHAnsi"/>
          <w:color w:val="595959" w:themeColor="text1" w:themeTint="A6"/>
        </w:rPr>
      </w:pPr>
    </w:p>
    <w:p w14:paraId="30FE7389" w14:textId="77777777" w:rsidR="0083294B" w:rsidRPr="00705B95" w:rsidRDefault="0083294B" w:rsidP="0083294B">
      <w:pPr>
        <w:numPr>
          <w:ilvl w:val="0"/>
          <w:numId w:val="6"/>
        </w:numPr>
        <w:jc w:val="both"/>
        <w:rPr>
          <w:rFonts w:asciiTheme="minorHAnsi" w:hAnsiTheme="minorHAnsi" w:cstheme="minorHAnsi"/>
          <w:b/>
          <w:color w:val="595959" w:themeColor="text1" w:themeTint="A6"/>
        </w:rPr>
      </w:pPr>
      <w:r w:rsidRPr="00705B95">
        <w:rPr>
          <w:rFonts w:asciiTheme="minorHAnsi" w:hAnsiTheme="minorHAnsi" w:cstheme="minorHAnsi"/>
          <w:b/>
          <w:color w:val="595959" w:themeColor="text1" w:themeTint="A6"/>
        </w:rPr>
        <w:t>Obligations:  Communication and Use</w:t>
      </w:r>
    </w:p>
    <w:p w14:paraId="2CA30A90" w14:textId="77777777" w:rsidR="0083294B" w:rsidRPr="00705B95" w:rsidRDefault="0083294B" w:rsidP="0083294B">
      <w:pPr>
        <w:jc w:val="both"/>
        <w:rPr>
          <w:rFonts w:asciiTheme="minorHAnsi" w:hAnsiTheme="minorHAnsi" w:cstheme="minorHAnsi"/>
          <w:color w:val="595959" w:themeColor="text1" w:themeTint="A6"/>
        </w:rPr>
      </w:pPr>
    </w:p>
    <w:p w14:paraId="61C1ED30" w14:textId="77777777" w:rsidR="004826B2" w:rsidRPr="00705B95" w:rsidRDefault="004826B2" w:rsidP="0083294B">
      <w:pPr>
        <w:numPr>
          <w:ilvl w:val="0"/>
          <w:numId w:val="7"/>
        </w:numPr>
        <w:jc w:val="both"/>
        <w:rPr>
          <w:rFonts w:asciiTheme="minorHAnsi" w:hAnsiTheme="minorHAnsi" w:cstheme="minorHAnsi"/>
          <w:b/>
          <w:bCs/>
          <w:color w:val="595959" w:themeColor="text1" w:themeTint="A6"/>
        </w:rPr>
      </w:pPr>
      <w:r w:rsidRPr="00705B95">
        <w:rPr>
          <w:rFonts w:asciiTheme="minorHAnsi" w:hAnsiTheme="minorHAnsi" w:cstheme="minorHAnsi"/>
          <w:b/>
          <w:bCs/>
          <w:color w:val="595959" w:themeColor="text1" w:themeTint="A6"/>
        </w:rPr>
        <w:t>It is duty of the recipient not to disclose confidential information not even to the third party unless it is required by the law.</w:t>
      </w:r>
    </w:p>
    <w:p w14:paraId="05D90E35" w14:textId="5A35EC95" w:rsidR="0083294B" w:rsidRPr="00705B95" w:rsidRDefault="0083294B" w:rsidP="0083294B">
      <w:pPr>
        <w:numPr>
          <w:ilvl w:val="0"/>
          <w:numId w:val="7"/>
        </w:numPr>
        <w:jc w:val="both"/>
        <w:rPr>
          <w:rFonts w:asciiTheme="minorHAnsi" w:hAnsiTheme="minorHAnsi" w:cstheme="minorHAnsi"/>
          <w:color w:val="595959" w:themeColor="text1" w:themeTint="A6"/>
        </w:rPr>
      </w:pPr>
      <w:r w:rsidRPr="00705B95">
        <w:rPr>
          <w:rFonts w:asciiTheme="minorHAnsi" w:hAnsiTheme="minorHAnsi" w:cstheme="minorHAnsi"/>
          <w:color w:val="595959" w:themeColor="text1" w:themeTint="A6"/>
        </w:rPr>
        <w:t>Confidential Information shall be used only by Recipient for the sole purpose of facilitating discussions between the parties in order to determine if a business relationship can be formed between Discloser and Recipient, and Recipient shall hold the Confidential Information in confidence and shall not use or disclose, or cause or permit the use or disclosure of, the Confidential Information except as permitted herein.</w:t>
      </w:r>
    </w:p>
    <w:p w14:paraId="7302BD33" w14:textId="77777777" w:rsidR="0083294B" w:rsidRPr="00705B95" w:rsidRDefault="0083294B" w:rsidP="0083294B">
      <w:pPr>
        <w:jc w:val="both"/>
        <w:rPr>
          <w:rFonts w:asciiTheme="minorHAnsi" w:hAnsiTheme="minorHAnsi" w:cstheme="minorHAnsi"/>
          <w:color w:val="595959" w:themeColor="text1" w:themeTint="A6"/>
        </w:rPr>
      </w:pPr>
    </w:p>
    <w:p w14:paraId="4B214556" w14:textId="77777777" w:rsidR="0083294B" w:rsidRPr="00705B95" w:rsidRDefault="0083294B" w:rsidP="0083294B">
      <w:pPr>
        <w:numPr>
          <w:ilvl w:val="0"/>
          <w:numId w:val="8"/>
        </w:numPr>
        <w:jc w:val="both"/>
        <w:rPr>
          <w:rFonts w:asciiTheme="minorHAnsi" w:hAnsiTheme="minorHAnsi" w:cstheme="minorHAnsi"/>
          <w:color w:val="595959" w:themeColor="text1" w:themeTint="A6"/>
        </w:rPr>
      </w:pPr>
      <w:r w:rsidRPr="00705B95">
        <w:rPr>
          <w:rFonts w:asciiTheme="minorHAnsi" w:hAnsiTheme="minorHAnsi" w:cstheme="minorHAnsi"/>
          <w:color w:val="595959" w:themeColor="text1" w:themeTint="A6"/>
        </w:rPr>
        <w:t>Recipient shall use the same degree of care that it uses to protect its confidential and proprietary information, but never less than a reasonable degree of care, to prevent the unauthorized use, copying, disclosure or dissemination of Confidential Information.</w:t>
      </w:r>
    </w:p>
    <w:p w14:paraId="566DDF2A" w14:textId="77777777" w:rsidR="0083294B" w:rsidRPr="00705B95" w:rsidRDefault="0083294B" w:rsidP="0083294B">
      <w:pPr>
        <w:jc w:val="both"/>
        <w:rPr>
          <w:rFonts w:asciiTheme="minorHAnsi" w:hAnsiTheme="minorHAnsi" w:cstheme="minorHAnsi"/>
          <w:color w:val="595959" w:themeColor="text1" w:themeTint="A6"/>
        </w:rPr>
      </w:pPr>
    </w:p>
    <w:p w14:paraId="50172FD0" w14:textId="77777777" w:rsidR="0083294B" w:rsidRPr="00705B95" w:rsidRDefault="0083294B" w:rsidP="0083294B">
      <w:pPr>
        <w:numPr>
          <w:ilvl w:val="0"/>
          <w:numId w:val="9"/>
        </w:numPr>
        <w:jc w:val="both"/>
        <w:rPr>
          <w:rFonts w:asciiTheme="minorHAnsi" w:hAnsiTheme="minorHAnsi" w:cstheme="minorHAnsi"/>
          <w:color w:val="595959" w:themeColor="text1" w:themeTint="A6"/>
        </w:rPr>
      </w:pPr>
      <w:r w:rsidRPr="00705B95">
        <w:rPr>
          <w:rFonts w:asciiTheme="minorHAnsi" w:hAnsiTheme="minorHAnsi" w:cstheme="minorHAnsi"/>
          <w:color w:val="595959" w:themeColor="text1" w:themeTint="A6"/>
        </w:rPr>
        <w:t>Recipient may share Discloser’s Confidential Information with only those of its employees and independent contractors who have a bona fide need to know the Confidential Information for the permitted purpose specified in subsection 2(A) above; provided that (a) those employees and contractors are bound by the terms of this Agreement or an agreement under which they are obligated to use the Confidential Information only for the permitted purpose and (b) Recipient otherwise limits those persons’ use and disclosure of the Confidential Information only for the permitted use.</w:t>
      </w:r>
    </w:p>
    <w:p w14:paraId="24922B6F" w14:textId="77777777" w:rsidR="0083294B" w:rsidRPr="00705B95" w:rsidRDefault="0083294B" w:rsidP="0083294B">
      <w:pPr>
        <w:jc w:val="both"/>
        <w:rPr>
          <w:rFonts w:asciiTheme="minorHAnsi" w:hAnsiTheme="minorHAnsi" w:cstheme="minorHAnsi"/>
          <w:color w:val="595959" w:themeColor="text1" w:themeTint="A6"/>
        </w:rPr>
      </w:pPr>
    </w:p>
    <w:p w14:paraId="1699183E" w14:textId="77777777" w:rsidR="0083294B" w:rsidRPr="00705B95" w:rsidRDefault="0083294B" w:rsidP="0083294B">
      <w:pPr>
        <w:numPr>
          <w:ilvl w:val="0"/>
          <w:numId w:val="10"/>
        </w:numPr>
        <w:jc w:val="both"/>
        <w:rPr>
          <w:rFonts w:asciiTheme="minorHAnsi" w:hAnsiTheme="minorHAnsi" w:cstheme="minorHAnsi"/>
          <w:color w:val="595959" w:themeColor="text1" w:themeTint="A6"/>
        </w:rPr>
      </w:pPr>
      <w:r w:rsidRPr="00705B95">
        <w:rPr>
          <w:rFonts w:asciiTheme="minorHAnsi" w:hAnsiTheme="minorHAnsi" w:cstheme="minorHAnsi"/>
          <w:color w:val="595959" w:themeColor="text1" w:themeTint="A6"/>
        </w:rPr>
        <w:t>All Discloser’s Confidential Information shall remain the property of Discloser, and all such information and copies thereof shall be immediately returned to Discloser at the written request of Discloser.  In the event the parties elect not to enter into a business arrangement, each party shall immediately return or destroy, at Discloser’s option, all of the other party’s Confidential Information, including copies.</w:t>
      </w:r>
    </w:p>
    <w:p w14:paraId="0A43D0FA" w14:textId="77777777" w:rsidR="0083294B" w:rsidRPr="00705B95" w:rsidRDefault="0083294B" w:rsidP="0083294B">
      <w:pPr>
        <w:jc w:val="both"/>
        <w:rPr>
          <w:rFonts w:asciiTheme="minorHAnsi" w:hAnsiTheme="minorHAnsi" w:cstheme="minorHAnsi"/>
          <w:color w:val="595959" w:themeColor="text1" w:themeTint="A6"/>
        </w:rPr>
      </w:pPr>
    </w:p>
    <w:p w14:paraId="66B4C11D" w14:textId="77777777" w:rsidR="0083294B" w:rsidRPr="00705B95" w:rsidRDefault="0083294B" w:rsidP="0083294B">
      <w:pPr>
        <w:numPr>
          <w:ilvl w:val="0"/>
          <w:numId w:val="10"/>
        </w:numPr>
        <w:jc w:val="both"/>
        <w:rPr>
          <w:rFonts w:asciiTheme="minorHAnsi" w:hAnsiTheme="minorHAnsi" w:cstheme="minorHAnsi"/>
          <w:color w:val="595959" w:themeColor="text1" w:themeTint="A6"/>
        </w:rPr>
      </w:pPr>
      <w:r w:rsidRPr="00705B95">
        <w:rPr>
          <w:rFonts w:asciiTheme="minorHAnsi" w:hAnsiTheme="minorHAnsi" w:cstheme="minorHAnsi"/>
          <w:color w:val="595959" w:themeColor="text1" w:themeTint="A6"/>
        </w:rPr>
        <w:t>Except for the limited, non-exclusive license expressly granted herein for the permitted use of the Confidential Information (which limited license may be revoked at any time by either party and shall be deemed to automatically be terminated upon the Discloser receiving notice from Recipient that the parties will not enter into a business relationship), no license, title, interest, or right is granted under this Agreement with respect to the Confidential Information or any proprietary information or matter.</w:t>
      </w:r>
    </w:p>
    <w:p w14:paraId="3F615B83" w14:textId="77777777" w:rsidR="0083294B" w:rsidRPr="00705B95" w:rsidRDefault="0083294B" w:rsidP="0083294B">
      <w:pPr>
        <w:jc w:val="both"/>
        <w:rPr>
          <w:rFonts w:asciiTheme="minorHAnsi" w:hAnsiTheme="minorHAnsi" w:cstheme="minorHAnsi"/>
          <w:color w:val="595959" w:themeColor="text1" w:themeTint="A6"/>
        </w:rPr>
      </w:pPr>
    </w:p>
    <w:p w14:paraId="15009299" w14:textId="77777777" w:rsidR="0083294B" w:rsidRPr="00705B95" w:rsidRDefault="0083294B" w:rsidP="0083294B">
      <w:pPr>
        <w:numPr>
          <w:ilvl w:val="0"/>
          <w:numId w:val="11"/>
        </w:numPr>
        <w:jc w:val="both"/>
        <w:rPr>
          <w:rFonts w:asciiTheme="minorHAnsi" w:hAnsiTheme="minorHAnsi" w:cstheme="minorHAnsi"/>
          <w:b/>
          <w:color w:val="595959" w:themeColor="text1" w:themeTint="A6"/>
        </w:rPr>
      </w:pPr>
      <w:r w:rsidRPr="00705B95">
        <w:rPr>
          <w:rFonts w:asciiTheme="minorHAnsi" w:hAnsiTheme="minorHAnsi" w:cstheme="minorHAnsi"/>
          <w:b/>
          <w:color w:val="595959" w:themeColor="text1" w:themeTint="A6"/>
        </w:rPr>
        <w:t>Disclaimers</w:t>
      </w:r>
    </w:p>
    <w:p w14:paraId="5204C189" w14:textId="77777777" w:rsidR="0083294B" w:rsidRPr="00705B95" w:rsidRDefault="0083294B" w:rsidP="0083294B">
      <w:pPr>
        <w:jc w:val="both"/>
        <w:rPr>
          <w:rFonts w:asciiTheme="minorHAnsi" w:hAnsiTheme="minorHAnsi" w:cstheme="minorHAnsi"/>
          <w:color w:val="595959" w:themeColor="text1" w:themeTint="A6"/>
        </w:rPr>
      </w:pPr>
    </w:p>
    <w:p w14:paraId="1B818953" w14:textId="77777777" w:rsidR="0083294B" w:rsidRPr="00705B95" w:rsidRDefault="0083294B" w:rsidP="0083294B">
      <w:pPr>
        <w:jc w:val="both"/>
        <w:rPr>
          <w:rFonts w:asciiTheme="minorHAnsi" w:hAnsiTheme="minorHAnsi" w:cstheme="minorHAnsi"/>
          <w:color w:val="595959" w:themeColor="text1" w:themeTint="A6"/>
        </w:rPr>
      </w:pPr>
      <w:r w:rsidRPr="00705B95">
        <w:rPr>
          <w:rFonts w:asciiTheme="minorHAnsi" w:hAnsiTheme="minorHAnsi" w:cstheme="minorHAnsi"/>
          <w:color w:val="595959" w:themeColor="text1" w:themeTint="A6"/>
        </w:rPr>
        <w:t>In no event shall either party be deemed to have any right or interest in or to any Confidential Information of the other party.  All information provided hereunder is provided “AS IS”, “WITH ALL FAULTS” and “WITHOUT WARRANTIES”.  Discloser makes no warranties and the parties disclaim all express and implied warranties and representations with respect to the Confidential Information and any other information disclosed or furnished to Recipient, including, but not limited to, warranties of merchantability, fitness for any particular purpose, against infringement, compatibility with equipment or other property, and/or accuracy. Nothing in this Agreement shall be construed as a grant to either party the right to make commitments of any kind for or on behalf of the other party.  This Agreement is not intended to form (nor shall it be construed as forming) a joint venture, partnership, or other formal business entity between the parties.</w:t>
      </w:r>
    </w:p>
    <w:p w14:paraId="537E05D9" w14:textId="77777777" w:rsidR="0083294B" w:rsidRPr="00705B95" w:rsidRDefault="0083294B" w:rsidP="0083294B">
      <w:pPr>
        <w:jc w:val="both"/>
        <w:rPr>
          <w:rFonts w:asciiTheme="minorHAnsi" w:hAnsiTheme="minorHAnsi" w:cstheme="minorHAnsi"/>
          <w:color w:val="595959" w:themeColor="text1" w:themeTint="A6"/>
        </w:rPr>
      </w:pPr>
    </w:p>
    <w:p w14:paraId="24B347BA" w14:textId="77777777" w:rsidR="0083294B" w:rsidRPr="00705B95" w:rsidRDefault="0083294B" w:rsidP="0083294B">
      <w:pPr>
        <w:jc w:val="both"/>
        <w:rPr>
          <w:rFonts w:asciiTheme="minorHAnsi" w:hAnsiTheme="minorHAnsi" w:cstheme="minorHAnsi"/>
          <w:color w:val="595959" w:themeColor="text1" w:themeTint="A6"/>
        </w:rPr>
      </w:pPr>
      <w:r w:rsidRPr="00705B95">
        <w:rPr>
          <w:rFonts w:asciiTheme="minorHAnsi" w:hAnsiTheme="minorHAnsi" w:cstheme="minorHAnsi"/>
          <w:color w:val="595959" w:themeColor="text1" w:themeTint="A6"/>
        </w:rPr>
        <w:t>Nothing in this Agreement shall (a) be construed as a commitment by either party to sell and products or provide any services to the other party, to purchase any products or services from the other party, or engage in any business relationship, contract or future dealing with the other party; (b) limit or restrict in anyway any party’s right to enter into any discussion, agreement, business relationship, or transaction with any other person or entity in connection with products or services similar to those described in this Agreement or for any other reason, so long as said party does not use any of the other party’s Confidential Information in connection therewith, (c) confer any rights in the Confidential Information to the other party, or (d) restrict or limit any party from developing or receiving from others information similar to the Confidential Information, provided that the Confidential Information is not used in such connection.</w:t>
      </w:r>
    </w:p>
    <w:p w14:paraId="0CD361A5" w14:textId="77777777" w:rsidR="0083294B" w:rsidRPr="00705B95" w:rsidRDefault="0083294B" w:rsidP="0083294B">
      <w:pPr>
        <w:jc w:val="both"/>
        <w:rPr>
          <w:rFonts w:asciiTheme="minorHAnsi" w:hAnsiTheme="minorHAnsi" w:cstheme="minorHAnsi"/>
          <w:color w:val="595959" w:themeColor="text1" w:themeTint="A6"/>
        </w:rPr>
      </w:pPr>
    </w:p>
    <w:p w14:paraId="2455BDD3" w14:textId="77777777" w:rsidR="0083294B" w:rsidRPr="00705B95" w:rsidRDefault="0083294B" w:rsidP="0083294B">
      <w:pPr>
        <w:numPr>
          <w:ilvl w:val="0"/>
          <w:numId w:val="12"/>
        </w:numPr>
        <w:jc w:val="both"/>
        <w:rPr>
          <w:rFonts w:asciiTheme="minorHAnsi" w:hAnsiTheme="minorHAnsi" w:cstheme="minorHAnsi"/>
          <w:b/>
          <w:color w:val="595959" w:themeColor="text1" w:themeTint="A6"/>
        </w:rPr>
      </w:pPr>
      <w:r w:rsidRPr="00705B95">
        <w:rPr>
          <w:rFonts w:asciiTheme="minorHAnsi" w:hAnsiTheme="minorHAnsi" w:cstheme="minorHAnsi"/>
          <w:b/>
          <w:color w:val="595959" w:themeColor="text1" w:themeTint="A6"/>
        </w:rPr>
        <w:t>Duration</w:t>
      </w:r>
    </w:p>
    <w:p w14:paraId="08601B0D" w14:textId="77777777" w:rsidR="0083294B" w:rsidRPr="00705B95" w:rsidRDefault="0083294B" w:rsidP="0083294B">
      <w:pPr>
        <w:jc w:val="both"/>
        <w:rPr>
          <w:rFonts w:asciiTheme="minorHAnsi" w:hAnsiTheme="minorHAnsi" w:cstheme="minorHAnsi"/>
          <w:color w:val="595959" w:themeColor="text1" w:themeTint="A6"/>
        </w:rPr>
      </w:pPr>
    </w:p>
    <w:p w14:paraId="69FA7B91" w14:textId="77777777" w:rsidR="0083294B" w:rsidRPr="00705B95" w:rsidRDefault="0083294B" w:rsidP="0083294B">
      <w:pPr>
        <w:pStyle w:val="BodyText"/>
        <w:rPr>
          <w:rFonts w:asciiTheme="minorHAnsi" w:hAnsiTheme="minorHAnsi" w:cstheme="minorHAnsi"/>
          <w:color w:val="595959" w:themeColor="text1" w:themeTint="A6"/>
        </w:rPr>
      </w:pPr>
      <w:r w:rsidRPr="00705B95">
        <w:rPr>
          <w:rFonts w:asciiTheme="minorHAnsi" w:hAnsiTheme="minorHAnsi" w:cstheme="minorHAnsi"/>
          <w:color w:val="595959" w:themeColor="text1" w:themeTint="A6"/>
        </w:rPr>
        <w:t xml:space="preserve">The term (“Term”) of this Agreement is two (2) years </w:t>
      </w:r>
      <w:r w:rsidR="00710CD9" w:rsidRPr="00705B95">
        <w:rPr>
          <w:rFonts w:asciiTheme="minorHAnsi" w:hAnsiTheme="minorHAnsi" w:cstheme="minorHAnsi"/>
          <w:color w:val="595959" w:themeColor="text1" w:themeTint="A6"/>
        </w:rPr>
        <w:t>from</w:t>
      </w:r>
      <w:r w:rsidRPr="00705B95">
        <w:rPr>
          <w:rFonts w:asciiTheme="minorHAnsi" w:hAnsiTheme="minorHAnsi" w:cstheme="minorHAnsi"/>
          <w:color w:val="595959" w:themeColor="text1" w:themeTint="A6"/>
        </w:rPr>
        <w:t xml:space="preserve"> the date stated above or for as long as the parties are engaging in the discussions described in subsection 2(A) above, whichever is longer. This Agreement may be terminated by either party upon ten (10) days written notice given to the other party. Unless mutually agreed otherwise in writing, Recipient’s obligations hereunder with respect to each item of Confidential Information shall continue for the longer of: (a) the Term, (b) for as long as Discloser’s Confidential Information is in Recipient’s possession, custody or control, and (c) two (2) years after the date of expiration or termination of this Agreement.  </w:t>
      </w:r>
    </w:p>
    <w:p w14:paraId="49634C35" w14:textId="77777777" w:rsidR="009430CF" w:rsidRPr="00705B95" w:rsidRDefault="009430CF" w:rsidP="009430CF">
      <w:pPr>
        <w:pStyle w:val="BodyText"/>
        <w:rPr>
          <w:rFonts w:asciiTheme="minorHAnsi" w:hAnsiTheme="minorHAnsi" w:cstheme="minorHAnsi"/>
          <w:color w:val="595959" w:themeColor="text1" w:themeTint="A6"/>
        </w:rPr>
      </w:pPr>
    </w:p>
    <w:p w14:paraId="016F61A1" w14:textId="77777777" w:rsidR="009430CF" w:rsidRPr="00705B95" w:rsidRDefault="009430CF" w:rsidP="009430CF">
      <w:pPr>
        <w:pStyle w:val="BodyText"/>
        <w:rPr>
          <w:rFonts w:asciiTheme="minorHAnsi" w:hAnsiTheme="minorHAnsi" w:cstheme="minorHAnsi"/>
          <w:color w:val="595959" w:themeColor="text1" w:themeTint="A6"/>
        </w:rPr>
      </w:pPr>
    </w:p>
    <w:p w14:paraId="2900FED5" w14:textId="77777777" w:rsidR="0083294B" w:rsidRPr="00705B95" w:rsidRDefault="0083294B" w:rsidP="009430CF">
      <w:pPr>
        <w:pStyle w:val="BodyText"/>
        <w:rPr>
          <w:rFonts w:asciiTheme="minorHAnsi" w:hAnsiTheme="minorHAnsi" w:cstheme="minorHAnsi"/>
          <w:color w:val="595959" w:themeColor="text1" w:themeTint="A6"/>
        </w:rPr>
      </w:pPr>
      <w:r w:rsidRPr="00705B95">
        <w:rPr>
          <w:rFonts w:asciiTheme="minorHAnsi" w:hAnsiTheme="minorHAnsi" w:cstheme="minorHAnsi"/>
          <w:color w:val="595959" w:themeColor="text1" w:themeTint="A6"/>
        </w:rPr>
        <w:t xml:space="preserve">The parties agree that a breach of this Agreement by Recipient shall cause immediate and irreparable injury to Discloser due to the unique nature of the Confidential Information.  In the event any party shall bring any action to enforce or protect any of its rights under this Agreement, the prevailing party shall be entitled to recover, in addition to its damages, its reasonable attorney’s fees and costs incurred in connection therewith.  This Agreement shall be governed by and construed according to the laws of the Republic of India, without </w:t>
      </w:r>
      <w:r w:rsidRPr="00705B95">
        <w:rPr>
          <w:rFonts w:asciiTheme="minorHAnsi" w:hAnsiTheme="minorHAnsi" w:cstheme="minorHAnsi"/>
          <w:color w:val="595959" w:themeColor="text1" w:themeTint="A6"/>
        </w:rPr>
        <w:lastRenderedPageBreak/>
        <w:t>regard to any conflict of law principles. Venue for any and all suits hereunder shall be New Delhi, India.  This Agreement constitutes the entire agreement between the parties and supersedes all previous agreements, representations, understandings and communications with respect to its subject matter. Each party represents to the other that this Agreement has been duly executed by it or its duly authorized officers or agents and constitutes a valid, binding and enforceable obligation of said party.  This Agreement shall not be amended or modified except by a writing signed by duly authorized representatives of the parties. Neither party shall assign or transfer, in whole or in part, any of its rights, obligations or duties under this Agreement without the prior written consent of the other party.</w:t>
      </w:r>
    </w:p>
    <w:p w14:paraId="263D04B4" w14:textId="77777777" w:rsidR="0083294B" w:rsidRPr="00705B95" w:rsidRDefault="0083294B" w:rsidP="0083294B">
      <w:pPr>
        <w:jc w:val="both"/>
        <w:rPr>
          <w:rFonts w:asciiTheme="minorHAnsi" w:hAnsiTheme="minorHAnsi" w:cstheme="minorHAnsi"/>
          <w:color w:val="595959" w:themeColor="text1" w:themeTint="A6"/>
        </w:rPr>
      </w:pPr>
    </w:p>
    <w:p w14:paraId="0DEA2BC6" w14:textId="05F9B7C7" w:rsidR="0083294B" w:rsidRPr="00705B95" w:rsidRDefault="0083294B" w:rsidP="0083294B">
      <w:pPr>
        <w:jc w:val="both"/>
        <w:rPr>
          <w:rFonts w:asciiTheme="minorHAnsi" w:hAnsiTheme="minorHAnsi" w:cstheme="minorHAnsi"/>
          <w:color w:val="595959" w:themeColor="text1" w:themeTint="A6"/>
        </w:rPr>
      </w:pPr>
      <w:r w:rsidRPr="00705B95">
        <w:rPr>
          <w:rFonts w:asciiTheme="minorHAnsi" w:hAnsiTheme="minorHAnsi" w:cstheme="minorHAnsi"/>
          <w:color w:val="595959" w:themeColor="text1" w:themeTint="A6"/>
        </w:rPr>
        <w:t>A copy transmitted via facsimile of this Agreement</w:t>
      </w:r>
      <w:r w:rsidR="007943FD" w:rsidRPr="00705B95">
        <w:rPr>
          <w:rFonts w:asciiTheme="minorHAnsi" w:hAnsiTheme="minorHAnsi" w:cstheme="minorHAnsi"/>
          <w:color w:val="595959" w:themeColor="text1" w:themeTint="A6"/>
        </w:rPr>
        <w:t xml:space="preserve"> or scanned copy of the same via an Email</w:t>
      </w:r>
      <w:r w:rsidRPr="00705B95">
        <w:rPr>
          <w:rFonts w:asciiTheme="minorHAnsi" w:hAnsiTheme="minorHAnsi" w:cstheme="minorHAnsi"/>
          <w:color w:val="595959" w:themeColor="text1" w:themeTint="A6"/>
        </w:rPr>
        <w:t>, bearing the signature(s) of one or both parties shall be deemed to be of the same legal force and effect as an original of this Agreement bearing such signature(s) as originally written of such one or more parties.</w:t>
      </w:r>
    </w:p>
    <w:p w14:paraId="580C0976" w14:textId="60D3C83C" w:rsidR="004059A7" w:rsidRDefault="004059A7" w:rsidP="0083294B">
      <w:pPr>
        <w:jc w:val="both"/>
        <w:rPr>
          <w:rFonts w:asciiTheme="minorHAnsi" w:hAnsiTheme="minorHAnsi" w:cstheme="minorHAnsi"/>
          <w:color w:val="595959" w:themeColor="text1" w:themeTint="A6"/>
        </w:rPr>
      </w:pPr>
    </w:p>
    <w:p w14:paraId="71D23835" w14:textId="77777777" w:rsidR="0096362D" w:rsidRPr="00705B95" w:rsidRDefault="0096362D" w:rsidP="0083294B">
      <w:pPr>
        <w:jc w:val="both"/>
        <w:rPr>
          <w:rFonts w:asciiTheme="minorHAnsi" w:hAnsiTheme="minorHAnsi" w:cstheme="minorHAnsi"/>
          <w:color w:val="595959" w:themeColor="text1" w:themeTint="A6"/>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21"/>
        <w:gridCol w:w="4621"/>
      </w:tblGrid>
      <w:tr w:rsidR="004059A7" w:rsidRPr="00705B95" w14:paraId="2CCEFCED" w14:textId="77777777" w:rsidTr="0096362D">
        <w:tc>
          <w:tcPr>
            <w:tcW w:w="4621" w:type="dxa"/>
          </w:tcPr>
          <w:p w14:paraId="3AEC9FD0" w14:textId="2D080B11" w:rsidR="004059A7" w:rsidRPr="00705B95" w:rsidRDefault="004059A7" w:rsidP="004059A7">
            <w:pPr>
              <w:jc w:val="both"/>
              <w:rPr>
                <w:rFonts w:asciiTheme="minorHAnsi" w:hAnsiTheme="minorHAnsi" w:cstheme="minorHAnsi"/>
                <w:color w:val="595959" w:themeColor="text1" w:themeTint="A6"/>
              </w:rPr>
            </w:pPr>
            <w:r w:rsidRPr="00705B95">
              <w:rPr>
                <w:rFonts w:asciiTheme="minorHAnsi" w:hAnsiTheme="minorHAnsi" w:cstheme="minorHAnsi"/>
                <w:color w:val="595959" w:themeColor="text1" w:themeTint="A6"/>
              </w:rPr>
              <w:t>Discloser</w:t>
            </w:r>
            <w:r w:rsidRPr="00705B95">
              <w:rPr>
                <w:rFonts w:asciiTheme="minorHAnsi" w:hAnsiTheme="minorHAnsi" w:cstheme="minorHAnsi"/>
                <w:color w:val="595959" w:themeColor="text1" w:themeTint="A6"/>
              </w:rPr>
              <w:tab/>
            </w:r>
          </w:p>
          <w:p w14:paraId="289D5B5A" w14:textId="77777777" w:rsidR="004059A7" w:rsidRPr="00705B95" w:rsidRDefault="004059A7" w:rsidP="004059A7">
            <w:pPr>
              <w:jc w:val="both"/>
              <w:rPr>
                <w:rFonts w:asciiTheme="minorHAnsi" w:hAnsiTheme="minorHAnsi" w:cstheme="minorHAnsi"/>
                <w:color w:val="595959" w:themeColor="text1" w:themeTint="A6"/>
              </w:rPr>
            </w:pPr>
          </w:p>
          <w:p w14:paraId="22BBC748" w14:textId="77777777" w:rsidR="004059A7" w:rsidRPr="00705B95" w:rsidRDefault="004059A7" w:rsidP="004059A7">
            <w:pPr>
              <w:jc w:val="both"/>
              <w:rPr>
                <w:rFonts w:asciiTheme="minorHAnsi" w:hAnsiTheme="minorHAnsi" w:cstheme="minorHAnsi"/>
                <w:color w:val="595959" w:themeColor="text1" w:themeTint="A6"/>
              </w:rPr>
            </w:pPr>
            <w:proofErr w:type="gramStart"/>
            <w:r w:rsidRPr="00705B95">
              <w:rPr>
                <w:rFonts w:asciiTheme="minorHAnsi" w:hAnsiTheme="minorHAnsi" w:cstheme="minorHAnsi"/>
                <w:color w:val="595959" w:themeColor="text1" w:themeTint="A6"/>
              </w:rPr>
              <w:t>Company:_</w:t>
            </w:r>
            <w:proofErr w:type="gramEnd"/>
            <w:r w:rsidRPr="00705B95">
              <w:rPr>
                <w:rFonts w:asciiTheme="minorHAnsi" w:hAnsiTheme="minorHAnsi" w:cstheme="minorHAnsi"/>
                <w:color w:val="595959" w:themeColor="text1" w:themeTint="A6"/>
              </w:rPr>
              <w:t>________________</w:t>
            </w:r>
            <w:r w:rsidRPr="00705B95">
              <w:rPr>
                <w:rFonts w:asciiTheme="minorHAnsi" w:hAnsiTheme="minorHAnsi" w:cstheme="minorHAnsi"/>
                <w:color w:val="595959" w:themeColor="text1" w:themeTint="A6"/>
              </w:rPr>
              <w:tab/>
            </w:r>
          </w:p>
          <w:p w14:paraId="18D8CB08" w14:textId="77777777" w:rsidR="004059A7" w:rsidRPr="00705B95" w:rsidRDefault="004059A7" w:rsidP="004059A7">
            <w:pPr>
              <w:jc w:val="both"/>
              <w:rPr>
                <w:rFonts w:asciiTheme="minorHAnsi" w:hAnsiTheme="minorHAnsi" w:cstheme="minorHAnsi"/>
                <w:color w:val="595959" w:themeColor="text1" w:themeTint="A6"/>
              </w:rPr>
            </w:pPr>
          </w:p>
          <w:p w14:paraId="4FF1BC62" w14:textId="77777777" w:rsidR="004059A7" w:rsidRPr="00705B95" w:rsidRDefault="004059A7" w:rsidP="004059A7">
            <w:pPr>
              <w:jc w:val="both"/>
              <w:rPr>
                <w:rFonts w:asciiTheme="minorHAnsi" w:hAnsiTheme="minorHAnsi" w:cstheme="minorHAnsi"/>
                <w:color w:val="595959" w:themeColor="text1" w:themeTint="A6"/>
              </w:rPr>
            </w:pPr>
            <w:proofErr w:type="gramStart"/>
            <w:r w:rsidRPr="00705B95">
              <w:rPr>
                <w:rFonts w:asciiTheme="minorHAnsi" w:hAnsiTheme="minorHAnsi" w:cstheme="minorHAnsi"/>
                <w:color w:val="595959" w:themeColor="text1" w:themeTint="A6"/>
              </w:rPr>
              <w:t>Signature:_</w:t>
            </w:r>
            <w:proofErr w:type="gramEnd"/>
            <w:r w:rsidRPr="00705B95">
              <w:rPr>
                <w:rFonts w:asciiTheme="minorHAnsi" w:hAnsiTheme="minorHAnsi" w:cstheme="minorHAnsi"/>
                <w:color w:val="595959" w:themeColor="text1" w:themeTint="A6"/>
              </w:rPr>
              <w:t>________________</w:t>
            </w:r>
            <w:r w:rsidRPr="00705B95">
              <w:rPr>
                <w:rFonts w:asciiTheme="minorHAnsi" w:hAnsiTheme="minorHAnsi" w:cstheme="minorHAnsi"/>
                <w:color w:val="595959" w:themeColor="text1" w:themeTint="A6"/>
              </w:rPr>
              <w:tab/>
            </w:r>
          </w:p>
          <w:p w14:paraId="07D4EA93" w14:textId="77777777" w:rsidR="004059A7" w:rsidRPr="00705B95" w:rsidRDefault="004059A7" w:rsidP="004059A7">
            <w:pPr>
              <w:jc w:val="both"/>
              <w:rPr>
                <w:rFonts w:asciiTheme="minorHAnsi" w:hAnsiTheme="minorHAnsi" w:cstheme="minorHAnsi"/>
                <w:color w:val="595959" w:themeColor="text1" w:themeTint="A6"/>
              </w:rPr>
            </w:pPr>
          </w:p>
          <w:p w14:paraId="0E37BD42" w14:textId="77777777" w:rsidR="004059A7" w:rsidRPr="00705B95" w:rsidRDefault="004059A7" w:rsidP="004059A7">
            <w:pPr>
              <w:jc w:val="both"/>
              <w:rPr>
                <w:rFonts w:asciiTheme="minorHAnsi" w:hAnsiTheme="minorHAnsi" w:cstheme="minorHAnsi"/>
                <w:color w:val="595959" w:themeColor="text1" w:themeTint="A6"/>
              </w:rPr>
            </w:pPr>
            <w:r w:rsidRPr="00705B95">
              <w:rPr>
                <w:rFonts w:asciiTheme="minorHAnsi" w:hAnsiTheme="minorHAnsi" w:cstheme="minorHAnsi"/>
                <w:color w:val="595959" w:themeColor="text1" w:themeTint="A6"/>
              </w:rPr>
              <w:tab/>
            </w:r>
          </w:p>
          <w:p w14:paraId="0B6434C4" w14:textId="77777777" w:rsidR="004059A7" w:rsidRPr="00705B95" w:rsidRDefault="004059A7" w:rsidP="004059A7">
            <w:pPr>
              <w:jc w:val="both"/>
              <w:rPr>
                <w:rFonts w:asciiTheme="minorHAnsi" w:hAnsiTheme="minorHAnsi" w:cstheme="minorHAnsi"/>
                <w:color w:val="595959" w:themeColor="text1" w:themeTint="A6"/>
              </w:rPr>
            </w:pPr>
          </w:p>
          <w:p w14:paraId="1E4907FD" w14:textId="77777777" w:rsidR="004059A7" w:rsidRPr="00705B95" w:rsidRDefault="004059A7" w:rsidP="004059A7">
            <w:pPr>
              <w:jc w:val="both"/>
              <w:rPr>
                <w:rFonts w:asciiTheme="minorHAnsi" w:hAnsiTheme="minorHAnsi" w:cstheme="minorHAnsi"/>
                <w:color w:val="595959" w:themeColor="text1" w:themeTint="A6"/>
              </w:rPr>
            </w:pPr>
            <w:proofErr w:type="gramStart"/>
            <w:r w:rsidRPr="00705B95">
              <w:rPr>
                <w:rFonts w:asciiTheme="minorHAnsi" w:hAnsiTheme="minorHAnsi" w:cstheme="minorHAnsi"/>
                <w:color w:val="595959" w:themeColor="text1" w:themeTint="A6"/>
              </w:rPr>
              <w:t>Name:_</w:t>
            </w:r>
            <w:proofErr w:type="gramEnd"/>
            <w:r w:rsidRPr="00705B95">
              <w:rPr>
                <w:rFonts w:asciiTheme="minorHAnsi" w:hAnsiTheme="minorHAnsi" w:cstheme="minorHAnsi"/>
                <w:color w:val="595959" w:themeColor="text1" w:themeTint="A6"/>
              </w:rPr>
              <w:t>___________________</w:t>
            </w:r>
            <w:r w:rsidRPr="00705B95">
              <w:rPr>
                <w:rFonts w:asciiTheme="minorHAnsi" w:hAnsiTheme="minorHAnsi" w:cstheme="minorHAnsi"/>
                <w:color w:val="595959" w:themeColor="text1" w:themeTint="A6"/>
              </w:rPr>
              <w:tab/>
            </w:r>
          </w:p>
          <w:p w14:paraId="72C44501" w14:textId="77777777" w:rsidR="004059A7" w:rsidRPr="00705B95" w:rsidRDefault="004059A7" w:rsidP="004059A7">
            <w:pPr>
              <w:jc w:val="both"/>
              <w:rPr>
                <w:rFonts w:asciiTheme="minorHAnsi" w:hAnsiTheme="minorHAnsi" w:cstheme="minorHAnsi"/>
                <w:color w:val="595959" w:themeColor="text1" w:themeTint="A6"/>
              </w:rPr>
            </w:pPr>
          </w:p>
          <w:p w14:paraId="6E983E3B" w14:textId="77777777" w:rsidR="004059A7" w:rsidRPr="00705B95" w:rsidRDefault="004059A7" w:rsidP="004059A7">
            <w:pPr>
              <w:jc w:val="both"/>
              <w:rPr>
                <w:rFonts w:asciiTheme="minorHAnsi" w:hAnsiTheme="minorHAnsi" w:cstheme="minorHAnsi"/>
                <w:color w:val="595959" w:themeColor="text1" w:themeTint="A6"/>
              </w:rPr>
            </w:pPr>
          </w:p>
          <w:p w14:paraId="61985BD6" w14:textId="77777777" w:rsidR="004059A7" w:rsidRPr="00705B95" w:rsidRDefault="004059A7" w:rsidP="004059A7">
            <w:pPr>
              <w:jc w:val="both"/>
              <w:rPr>
                <w:rFonts w:asciiTheme="minorHAnsi" w:hAnsiTheme="minorHAnsi" w:cstheme="minorHAnsi"/>
                <w:color w:val="595959" w:themeColor="text1" w:themeTint="A6"/>
              </w:rPr>
            </w:pPr>
            <w:proofErr w:type="gramStart"/>
            <w:r w:rsidRPr="00705B95">
              <w:rPr>
                <w:rFonts w:asciiTheme="minorHAnsi" w:hAnsiTheme="minorHAnsi" w:cstheme="minorHAnsi"/>
                <w:color w:val="595959" w:themeColor="text1" w:themeTint="A6"/>
              </w:rPr>
              <w:t>Its:_</w:t>
            </w:r>
            <w:proofErr w:type="gramEnd"/>
            <w:r w:rsidRPr="00705B95">
              <w:rPr>
                <w:rFonts w:asciiTheme="minorHAnsi" w:hAnsiTheme="minorHAnsi" w:cstheme="minorHAnsi"/>
                <w:color w:val="595959" w:themeColor="text1" w:themeTint="A6"/>
              </w:rPr>
              <w:t>_______________________</w:t>
            </w:r>
            <w:r w:rsidRPr="00705B95">
              <w:rPr>
                <w:rFonts w:asciiTheme="minorHAnsi" w:hAnsiTheme="minorHAnsi" w:cstheme="minorHAnsi"/>
                <w:color w:val="595959" w:themeColor="text1" w:themeTint="A6"/>
              </w:rPr>
              <w:tab/>
            </w:r>
          </w:p>
          <w:p w14:paraId="0F8B7A1D" w14:textId="77777777" w:rsidR="004059A7" w:rsidRPr="00705B95" w:rsidRDefault="004059A7" w:rsidP="0083294B">
            <w:pPr>
              <w:jc w:val="both"/>
              <w:rPr>
                <w:rFonts w:asciiTheme="minorHAnsi" w:hAnsiTheme="minorHAnsi" w:cstheme="minorHAnsi"/>
                <w:color w:val="595959" w:themeColor="text1" w:themeTint="A6"/>
              </w:rPr>
            </w:pPr>
          </w:p>
        </w:tc>
        <w:tc>
          <w:tcPr>
            <w:tcW w:w="4621" w:type="dxa"/>
          </w:tcPr>
          <w:p w14:paraId="11CFE608" w14:textId="209178AE" w:rsidR="00D82542" w:rsidRPr="00705B95" w:rsidRDefault="00D82542" w:rsidP="004059A7">
            <w:pPr>
              <w:jc w:val="both"/>
              <w:rPr>
                <w:rFonts w:asciiTheme="minorHAnsi" w:hAnsiTheme="minorHAnsi" w:cstheme="minorHAnsi"/>
                <w:color w:val="595959" w:themeColor="text1" w:themeTint="A6"/>
              </w:rPr>
            </w:pPr>
            <w:r w:rsidRPr="00705B95">
              <w:rPr>
                <w:rFonts w:asciiTheme="minorHAnsi" w:hAnsiTheme="minorHAnsi" w:cstheme="minorHAnsi"/>
                <w:color w:val="595959" w:themeColor="text1" w:themeTint="A6"/>
              </w:rPr>
              <w:t xml:space="preserve">Recipient </w:t>
            </w:r>
          </w:p>
          <w:p w14:paraId="07CF6283" w14:textId="77777777" w:rsidR="001E342F" w:rsidRPr="00705B95" w:rsidRDefault="001E342F" w:rsidP="004059A7">
            <w:pPr>
              <w:jc w:val="both"/>
              <w:rPr>
                <w:rFonts w:asciiTheme="minorHAnsi" w:hAnsiTheme="minorHAnsi" w:cstheme="minorHAnsi"/>
                <w:color w:val="595959" w:themeColor="text1" w:themeTint="A6"/>
              </w:rPr>
            </w:pPr>
          </w:p>
          <w:p w14:paraId="53AF6B89" w14:textId="625C810E" w:rsidR="004059A7" w:rsidRPr="00705B95" w:rsidRDefault="004059A7" w:rsidP="004059A7">
            <w:pPr>
              <w:jc w:val="both"/>
              <w:rPr>
                <w:rFonts w:asciiTheme="minorHAnsi" w:hAnsiTheme="minorHAnsi" w:cstheme="minorHAnsi"/>
                <w:color w:val="595959" w:themeColor="text1" w:themeTint="A6"/>
              </w:rPr>
            </w:pPr>
            <w:r w:rsidRPr="00705B95">
              <w:rPr>
                <w:rFonts w:asciiTheme="minorHAnsi" w:hAnsiTheme="minorHAnsi" w:cstheme="minorHAnsi"/>
                <w:color w:val="595959" w:themeColor="text1" w:themeTint="A6"/>
              </w:rPr>
              <w:t xml:space="preserve">Company: </w:t>
            </w:r>
            <w:proofErr w:type="spellStart"/>
            <w:r w:rsidRPr="00705B95">
              <w:rPr>
                <w:rFonts w:asciiTheme="minorHAnsi" w:hAnsiTheme="minorHAnsi" w:cstheme="minorHAnsi"/>
                <w:color w:val="595959" w:themeColor="text1" w:themeTint="A6"/>
              </w:rPr>
              <w:t>Agicent</w:t>
            </w:r>
            <w:proofErr w:type="spellEnd"/>
            <w:r w:rsidRPr="00705B95">
              <w:rPr>
                <w:rFonts w:asciiTheme="minorHAnsi" w:hAnsiTheme="minorHAnsi" w:cstheme="minorHAnsi"/>
                <w:color w:val="595959" w:themeColor="text1" w:themeTint="A6"/>
              </w:rPr>
              <w:t xml:space="preserve"> Technologies Pvt. Ltd.</w:t>
            </w:r>
          </w:p>
          <w:p w14:paraId="0BBD566B" w14:textId="77777777" w:rsidR="004059A7" w:rsidRPr="00705B95" w:rsidRDefault="004059A7" w:rsidP="004059A7">
            <w:pPr>
              <w:jc w:val="both"/>
              <w:rPr>
                <w:rFonts w:asciiTheme="minorHAnsi" w:hAnsiTheme="minorHAnsi" w:cstheme="minorHAnsi"/>
                <w:color w:val="595959" w:themeColor="text1" w:themeTint="A6"/>
              </w:rPr>
            </w:pPr>
          </w:p>
          <w:p w14:paraId="79A8ECB5" w14:textId="77777777" w:rsidR="004059A7" w:rsidRPr="00705B95" w:rsidRDefault="004059A7" w:rsidP="004059A7">
            <w:pPr>
              <w:jc w:val="both"/>
              <w:rPr>
                <w:rFonts w:asciiTheme="minorHAnsi" w:hAnsiTheme="minorHAnsi" w:cstheme="minorHAnsi"/>
                <w:color w:val="595959" w:themeColor="text1" w:themeTint="A6"/>
              </w:rPr>
            </w:pPr>
            <w:proofErr w:type="gramStart"/>
            <w:r w:rsidRPr="00705B95">
              <w:rPr>
                <w:rFonts w:asciiTheme="minorHAnsi" w:hAnsiTheme="minorHAnsi" w:cstheme="minorHAnsi"/>
                <w:color w:val="595959" w:themeColor="text1" w:themeTint="A6"/>
              </w:rPr>
              <w:t>Signature:_</w:t>
            </w:r>
            <w:proofErr w:type="gramEnd"/>
            <w:r w:rsidRPr="00705B95">
              <w:rPr>
                <w:rFonts w:asciiTheme="minorHAnsi" w:hAnsiTheme="minorHAnsi" w:cstheme="minorHAnsi"/>
                <w:color w:val="595959" w:themeColor="text1" w:themeTint="A6"/>
              </w:rPr>
              <w:t>____</w:t>
            </w:r>
            <w:r w:rsidRPr="00705B95">
              <w:rPr>
                <w:rFonts w:asciiTheme="minorHAnsi" w:hAnsiTheme="minorHAnsi" w:cstheme="minorHAnsi"/>
                <w:noProof/>
                <w:color w:val="595959" w:themeColor="text1" w:themeTint="A6"/>
                <w:lang w:val="en-IN" w:eastAsia="en-IN"/>
              </w:rPr>
              <w:t xml:space="preserve"> </w:t>
            </w:r>
            <w:r w:rsidRPr="00705B95">
              <w:rPr>
                <w:rFonts w:asciiTheme="minorHAnsi" w:hAnsiTheme="minorHAnsi" w:cstheme="minorHAnsi"/>
                <w:color w:val="595959" w:themeColor="text1" w:themeTint="A6"/>
              </w:rPr>
              <w:t>_____</w:t>
            </w:r>
            <w:r w:rsidRPr="00705B95">
              <w:rPr>
                <w:rFonts w:asciiTheme="minorHAnsi" w:hAnsiTheme="minorHAnsi" w:cstheme="minorHAnsi"/>
                <w:noProof/>
                <w:color w:val="595959" w:themeColor="text1" w:themeTint="A6"/>
                <w:lang w:val="en-IN" w:eastAsia="en-IN"/>
              </w:rPr>
              <w:t xml:space="preserve"> </w:t>
            </w:r>
            <w:r w:rsidRPr="00705B95">
              <w:rPr>
                <w:rFonts w:asciiTheme="minorHAnsi" w:hAnsiTheme="minorHAnsi" w:cstheme="minorHAnsi"/>
                <w:color w:val="595959" w:themeColor="text1" w:themeTint="A6"/>
              </w:rPr>
              <w:t>_______</w:t>
            </w:r>
          </w:p>
          <w:p w14:paraId="608DD18A" w14:textId="77777777" w:rsidR="004059A7" w:rsidRPr="00705B95" w:rsidRDefault="004059A7" w:rsidP="004059A7">
            <w:pPr>
              <w:jc w:val="both"/>
              <w:rPr>
                <w:rFonts w:asciiTheme="minorHAnsi" w:hAnsiTheme="minorHAnsi" w:cstheme="minorHAnsi"/>
                <w:color w:val="595959" w:themeColor="text1" w:themeTint="A6"/>
              </w:rPr>
            </w:pPr>
          </w:p>
          <w:p w14:paraId="3BAC89A7" w14:textId="77777777" w:rsidR="004059A7" w:rsidRPr="00705B95" w:rsidRDefault="004059A7" w:rsidP="004059A7">
            <w:pPr>
              <w:jc w:val="both"/>
              <w:rPr>
                <w:rFonts w:asciiTheme="minorHAnsi" w:hAnsiTheme="minorHAnsi" w:cstheme="minorHAnsi"/>
                <w:color w:val="595959" w:themeColor="text1" w:themeTint="A6"/>
              </w:rPr>
            </w:pPr>
          </w:p>
          <w:p w14:paraId="6529A26F" w14:textId="77777777" w:rsidR="004059A7" w:rsidRPr="00705B95" w:rsidRDefault="004059A7" w:rsidP="004059A7">
            <w:pPr>
              <w:jc w:val="both"/>
              <w:rPr>
                <w:rFonts w:asciiTheme="minorHAnsi" w:hAnsiTheme="minorHAnsi" w:cstheme="minorHAnsi"/>
                <w:color w:val="595959" w:themeColor="text1" w:themeTint="A6"/>
              </w:rPr>
            </w:pPr>
          </w:p>
          <w:p w14:paraId="09496334" w14:textId="77777777" w:rsidR="004059A7" w:rsidRPr="00705B95" w:rsidRDefault="004059A7" w:rsidP="004059A7">
            <w:pPr>
              <w:jc w:val="both"/>
              <w:rPr>
                <w:rFonts w:asciiTheme="minorHAnsi" w:hAnsiTheme="minorHAnsi" w:cstheme="minorHAnsi"/>
                <w:color w:val="595959" w:themeColor="text1" w:themeTint="A6"/>
              </w:rPr>
            </w:pPr>
            <w:r w:rsidRPr="00705B95">
              <w:rPr>
                <w:rFonts w:asciiTheme="minorHAnsi" w:hAnsiTheme="minorHAnsi" w:cstheme="minorHAnsi"/>
                <w:color w:val="595959" w:themeColor="text1" w:themeTint="A6"/>
              </w:rPr>
              <w:t>Name: Sudeep Bhatnagar</w:t>
            </w:r>
          </w:p>
          <w:p w14:paraId="5F6F846D" w14:textId="77777777" w:rsidR="004059A7" w:rsidRPr="00705B95" w:rsidRDefault="004059A7" w:rsidP="004059A7">
            <w:pPr>
              <w:jc w:val="both"/>
              <w:rPr>
                <w:rFonts w:asciiTheme="minorHAnsi" w:hAnsiTheme="minorHAnsi" w:cstheme="minorHAnsi"/>
                <w:color w:val="595959" w:themeColor="text1" w:themeTint="A6"/>
              </w:rPr>
            </w:pPr>
          </w:p>
          <w:p w14:paraId="54382ED3" w14:textId="77777777" w:rsidR="004059A7" w:rsidRPr="00705B95" w:rsidRDefault="004059A7" w:rsidP="004059A7">
            <w:pPr>
              <w:jc w:val="both"/>
              <w:rPr>
                <w:rFonts w:asciiTheme="minorHAnsi" w:hAnsiTheme="minorHAnsi" w:cstheme="minorHAnsi"/>
                <w:color w:val="595959" w:themeColor="text1" w:themeTint="A6"/>
              </w:rPr>
            </w:pPr>
          </w:p>
          <w:p w14:paraId="0A693DB5" w14:textId="77777777" w:rsidR="004059A7" w:rsidRPr="00705B95" w:rsidRDefault="004059A7" w:rsidP="004059A7">
            <w:pPr>
              <w:jc w:val="both"/>
              <w:rPr>
                <w:rFonts w:asciiTheme="minorHAnsi" w:hAnsiTheme="minorHAnsi" w:cstheme="minorHAnsi"/>
                <w:color w:val="595959" w:themeColor="text1" w:themeTint="A6"/>
              </w:rPr>
            </w:pPr>
            <w:r w:rsidRPr="00705B95">
              <w:rPr>
                <w:rFonts w:asciiTheme="minorHAnsi" w:hAnsiTheme="minorHAnsi" w:cstheme="minorHAnsi"/>
                <w:color w:val="595959" w:themeColor="text1" w:themeTint="A6"/>
              </w:rPr>
              <w:t>Its: Director</w:t>
            </w:r>
          </w:p>
          <w:p w14:paraId="74D86606" w14:textId="77777777" w:rsidR="004059A7" w:rsidRPr="00705B95" w:rsidRDefault="004059A7" w:rsidP="0083294B">
            <w:pPr>
              <w:jc w:val="both"/>
              <w:rPr>
                <w:rFonts w:asciiTheme="minorHAnsi" w:hAnsiTheme="minorHAnsi" w:cstheme="minorHAnsi"/>
                <w:color w:val="595959" w:themeColor="text1" w:themeTint="A6"/>
              </w:rPr>
            </w:pPr>
          </w:p>
        </w:tc>
      </w:tr>
    </w:tbl>
    <w:p w14:paraId="37B593DE" w14:textId="77777777" w:rsidR="004059A7" w:rsidRPr="00705B95" w:rsidRDefault="004059A7" w:rsidP="0083294B">
      <w:pPr>
        <w:jc w:val="both"/>
        <w:rPr>
          <w:rFonts w:asciiTheme="minorHAnsi" w:hAnsiTheme="minorHAnsi" w:cstheme="minorHAnsi"/>
          <w:color w:val="595959" w:themeColor="text1" w:themeTint="A6"/>
        </w:rPr>
      </w:pPr>
    </w:p>
    <w:p w14:paraId="6B9DF380" w14:textId="77777777" w:rsidR="0083294B" w:rsidRPr="00705B95" w:rsidRDefault="0083294B" w:rsidP="0083294B">
      <w:pPr>
        <w:jc w:val="both"/>
        <w:rPr>
          <w:rFonts w:asciiTheme="minorHAnsi" w:hAnsiTheme="minorHAnsi" w:cstheme="minorHAnsi"/>
          <w:color w:val="595959" w:themeColor="text1" w:themeTint="A6"/>
        </w:rPr>
      </w:pPr>
    </w:p>
    <w:p w14:paraId="2FAC1041" w14:textId="41950B9C" w:rsidR="00930630" w:rsidRPr="00705B95" w:rsidRDefault="00930630" w:rsidP="00930630">
      <w:pPr>
        <w:rPr>
          <w:rFonts w:asciiTheme="minorHAnsi" w:hAnsiTheme="minorHAnsi" w:cstheme="minorHAnsi"/>
          <w:color w:val="595959" w:themeColor="text1" w:themeTint="A6"/>
        </w:rPr>
      </w:pPr>
      <w:r w:rsidRPr="00705B95">
        <w:rPr>
          <w:rFonts w:asciiTheme="minorHAnsi" w:hAnsiTheme="minorHAnsi" w:cstheme="minorHAnsi"/>
          <w:color w:val="595959" w:themeColor="text1" w:themeTint="A6"/>
        </w:rPr>
        <w:tab/>
      </w:r>
    </w:p>
    <w:p w14:paraId="76F84CB3" w14:textId="77777777" w:rsidR="00A07C03" w:rsidRPr="00705B95" w:rsidRDefault="00A07C03" w:rsidP="00930630">
      <w:pPr>
        <w:rPr>
          <w:rFonts w:asciiTheme="minorHAnsi" w:hAnsiTheme="minorHAnsi" w:cstheme="minorHAnsi"/>
          <w:color w:val="595959" w:themeColor="text1" w:themeTint="A6"/>
        </w:rPr>
      </w:pPr>
    </w:p>
    <w:p w14:paraId="2EA36CFC" w14:textId="5E31E600" w:rsidR="00930630" w:rsidRPr="00705B95" w:rsidRDefault="00930630" w:rsidP="00930630">
      <w:pPr>
        <w:rPr>
          <w:rFonts w:asciiTheme="minorHAnsi" w:hAnsiTheme="minorHAnsi" w:cstheme="minorHAnsi"/>
          <w:color w:val="595959" w:themeColor="text1" w:themeTint="A6"/>
        </w:rPr>
      </w:pPr>
      <w:r w:rsidRPr="00705B95">
        <w:rPr>
          <w:rFonts w:asciiTheme="minorHAnsi" w:hAnsiTheme="minorHAnsi" w:cstheme="minorHAnsi"/>
          <w:color w:val="595959" w:themeColor="text1" w:themeTint="A6"/>
        </w:rPr>
        <w:tab/>
      </w:r>
      <w:r w:rsidR="00AF3DCB" w:rsidRPr="00705B95">
        <w:rPr>
          <w:rFonts w:asciiTheme="minorHAnsi" w:hAnsiTheme="minorHAnsi" w:cstheme="minorHAnsi"/>
          <w:color w:val="595959" w:themeColor="text1" w:themeTint="A6"/>
        </w:rPr>
        <w:tab/>
      </w:r>
    </w:p>
    <w:p w14:paraId="4E98C00F" w14:textId="77777777" w:rsidR="00A07C03" w:rsidRPr="00705B95" w:rsidRDefault="00A07C03" w:rsidP="00930630">
      <w:pPr>
        <w:rPr>
          <w:rFonts w:asciiTheme="minorHAnsi" w:hAnsiTheme="minorHAnsi" w:cstheme="minorHAnsi"/>
          <w:color w:val="595959" w:themeColor="text1" w:themeTint="A6"/>
        </w:rPr>
      </w:pPr>
    </w:p>
    <w:p w14:paraId="550CE859" w14:textId="299ED03D" w:rsidR="00930630" w:rsidRPr="00705B95" w:rsidRDefault="00930630" w:rsidP="00930630">
      <w:pPr>
        <w:rPr>
          <w:rFonts w:asciiTheme="minorHAnsi" w:hAnsiTheme="minorHAnsi" w:cstheme="minorHAnsi"/>
          <w:color w:val="595959" w:themeColor="text1" w:themeTint="A6"/>
        </w:rPr>
      </w:pPr>
    </w:p>
    <w:p w14:paraId="6B3A838F" w14:textId="77777777" w:rsidR="00930630" w:rsidRPr="00705B95" w:rsidRDefault="00930630" w:rsidP="00930630">
      <w:pPr>
        <w:rPr>
          <w:rFonts w:asciiTheme="minorHAnsi" w:hAnsiTheme="minorHAnsi" w:cstheme="minorHAnsi"/>
          <w:color w:val="595959" w:themeColor="text1" w:themeTint="A6"/>
        </w:rPr>
      </w:pPr>
    </w:p>
    <w:p w14:paraId="3ED5EE00" w14:textId="3B517DDE" w:rsidR="00930630" w:rsidRPr="00705B95" w:rsidRDefault="00930630" w:rsidP="00930630">
      <w:pPr>
        <w:rPr>
          <w:rFonts w:asciiTheme="minorHAnsi" w:hAnsiTheme="minorHAnsi" w:cstheme="minorHAnsi"/>
          <w:color w:val="595959" w:themeColor="text1" w:themeTint="A6"/>
        </w:rPr>
      </w:pPr>
      <w:r w:rsidRPr="00705B95">
        <w:rPr>
          <w:rFonts w:asciiTheme="minorHAnsi" w:hAnsiTheme="minorHAnsi" w:cstheme="minorHAnsi"/>
          <w:color w:val="595959" w:themeColor="text1" w:themeTint="A6"/>
        </w:rPr>
        <w:tab/>
      </w:r>
      <w:r w:rsidRPr="00705B95">
        <w:rPr>
          <w:rFonts w:asciiTheme="minorHAnsi" w:hAnsiTheme="minorHAnsi" w:cstheme="minorHAnsi"/>
          <w:color w:val="595959" w:themeColor="text1" w:themeTint="A6"/>
        </w:rPr>
        <w:tab/>
      </w:r>
    </w:p>
    <w:p w14:paraId="301842F4" w14:textId="77777777" w:rsidR="00930630" w:rsidRPr="00705B95" w:rsidRDefault="00930630" w:rsidP="00930630">
      <w:pPr>
        <w:rPr>
          <w:rFonts w:asciiTheme="minorHAnsi" w:hAnsiTheme="minorHAnsi" w:cstheme="minorHAnsi"/>
          <w:color w:val="595959" w:themeColor="text1" w:themeTint="A6"/>
        </w:rPr>
      </w:pPr>
    </w:p>
    <w:p w14:paraId="2DCD5306" w14:textId="77777777" w:rsidR="00930630" w:rsidRPr="00705B95" w:rsidRDefault="00930630" w:rsidP="00930630">
      <w:pPr>
        <w:rPr>
          <w:rFonts w:asciiTheme="minorHAnsi" w:hAnsiTheme="minorHAnsi" w:cstheme="minorHAnsi"/>
          <w:color w:val="595959" w:themeColor="text1" w:themeTint="A6"/>
        </w:rPr>
      </w:pPr>
    </w:p>
    <w:p w14:paraId="38F6D27D" w14:textId="40568EC1" w:rsidR="00930630" w:rsidRPr="00705B95" w:rsidRDefault="00930630" w:rsidP="00930630">
      <w:pPr>
        <w:rPr>
          <w:rFonts w:asciiTheme="minorHAnsi" w:hAnsiTheme="minorHAnsi" w:cstheme="minorHAnsi"/>
          <w:color w:val="595959" w:themeColor="text1" w:themeTint="A6"/>
        </w:rPr>
      </w:pPr>
      <w:r w:rsidRPr="00705B95">
        <w:rPr>
          <w:rFonts w:asciiTheme="minorHAnsi" w:hAnsiTheme="minorHAnsi" w:cstheme="minorHAnsi"/>
          <w:color w:val="595959" w:themeColor="text1" w:themeTint="A6"/>
        </w:rPr>
        <w:tab/>
      </w:r>
      <w:r w:rsidRPr="00705B95">
        <w:rPr>
          <w:rFonts w:asciiTheme="minorHAnsi" w:hAnsiTheme="minorHAnsi" w:cstheme="minorHAnsi"/>
          <w:color w:val="595959" w:themeColor="text1" w:themeTint="A6"/>
        </w:rPr>
        <w:tab/>
      </w:r>
    </w:p>
    <w:p w14:paraId="6FF5DFEC" w14:textId="77777777" w:rsidR="00930630" w:rsidRPr="00705B95" w:rsidRDefault="00930630" w:rsidP="00930630">
      <w:pPr>
        <w:rPr>
          <w:rFonts w:asciiTheme="minorHAnsi" w:hAnsiTheme="minorHAnsi" w:cstheme="minorHAnsi"/>
          <w:color w:val="595959" w:themeColor="text1" w:themeTint="A6"/>
        </w:rPr>
      </w:pPr>
    </w:p>
    <w:p w14:paraId="469C4AC2" w14:textId="77777777" w:rsidR="00CC2838" w:rsidRPr="00705B95" w:rsidRDefault="00CC2838">
      <w:pPr>
        <w:rPr>
          <w:rFonts w:asciiTheme="minorHAnsi" w:hAnsiTheme="minorHAnsi" w:cstheme="minorHAnsi"/>
          <w:color w:val="595959" w:themeColor="text1" w:themeTint="A6"/>
        </w:rPr>
      </w:pPr>
    </w:p>
    <w:p w14:paraId="74ECCF36" w14:textId="77777777" w:rsidR="00930630" w:rsidRPr="00705B95" w:rsidRDefault="00930630">
      <w:pPr>
        <w:rPr>
          <w:rFonts w:asciiTheme="minorHAnsi" w:hAnsiTheme="minorHAnsi" w:cstheme="minorHAnsi"/>
          <w:color w:val="595959" w:themeColor="text1" w:themeTint="A6"/>
        </w:rPr>
      </w:pPr>
    </w:p>
    <w:p w14:paraId="3BD6498C" w14:textId="77777777" w:rsidR="00930630" w:rsidRPr="00705B95" w:rsidRDefault="00930630">
      <w:pPr>
        <w:rPr>
          <w:rFonts w:asciiTheme="minorHAnsi" w:hAnsiTheme="minorHAnsi" w:cstheme="minorHAnsi"/>
          <w:color w:val="595959" w:themeColor="text1" w:themeTint="A6"/>
        </w:rPr>
      </w:pPr>
    </w:p>
    <w:p w14:paraId="26D04E50" w14:textId="77777777" w:rsidR="00930630" w:rsidRPr="00705B95" w:rsidRDefault="00930630">
      <w:pPr>
        <w:rPr>
          <w:rFonts w:asciiTheme="minorHAnsi" w:hAnsiTheme="minorHAnsi" w:cstheme="minorHAnsi"/>
          <w:color w:val="595959" w:themeColor="text1" w:themeTint="A6"/>
        </w:rPr>
      </w:pPr>
    </w:p>
    <w:sectPr w:rsidR="00930630" w:rsidRPr="00705B95" w:rsidSect="00CC28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4C9A0" w14:textId="77777777" w:rsidR="005E0BB3" w:rsidRDefault="005E0BB3" w:rsidP="00AD0258">
      <w:r>
        <w:separator/>
      </w:r>
    </w:p>
  </w:endnote>
  <w:endnote w:type="continuationSeparator" w:id="0">
    <w:p w14:paraId="3AC44849" w14:textId="77777777" w:rsidR="005E0BB3" w:rsidRDefault="005E0BB3" w:rsidP="00AD0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26F93" w14:textId="77777777" w:rsidR="005E0BB3" w:rsidRDefault="005E0BB3" w:rsidP="00AD0258">
      <w:r>
        <w:separator/>
      </w:r>
    </w:p>
  </w:footnote>
  <w:footnote w:type="continuationSeparator" w:id="0">
    <w:p w14:paraId="775C1306" w14:textId="77777777" w:rsidR="005E0BB3" w:rsidRDefault="005E0BB3" w:rsidP="00AD0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6E64"/>
    <w:multiLevelType w:val="singleLevel"/>
    <w:tmpl w:val="299E1FB2"/>
    <w:lvl w:ilvl="0">
      <w:start w:val="4"/>
      <w:numFmt w:val="upperLetter"/>
      <w:lvlText w:val="%1. "/>
      <w:legacy w:legacy="1" w:legacySpace="0" w:legacyIndent="360"/>
      <w:lvlJc w:val="left"/>
      <w:pPr>
        <w:ind w:left="360" w:hanging="360"/>
      </w:pPr>
      <w:rPr>
        <w:b w:val="0"/>
        <w:i w:val="0"/>
        <w:sz w:val="20"/>
      </w:rPr>
    </w:lvl>
  </w:abstractNum>
  <w:abstractNum w:abstractNumId="1" w15:restartNumberingAfterBreak="0">
    <w:nsid w:val="08C52A49"/>
    <w:multiLevelType w:val="singleLevel"/>
    <w:tmpl w:val="D546A0A4"/>
    <w:lvl w:ilvl="0">
      <w:start w:val="1"/>
      <w:numFmt w:val="upperLetter"/>
      <w:lvlText w:val="%1. "/>
      <w:legacy w:legacy="1" w:legacySpace="0" w:legacyIndent="360"/>
      <w:lvlJc w:val="left"/>
      <w:pPr>
        <w:ind w:left="360" w:hanging="360"/>
      </w:pPr>
      <w:rPr>
        <w:b w:val="0"/>
        <w:i w:val="0"/>
        <w:sz w:val="20"/>
      </w:rPr>
    </w:lvl>
  </w:abstractNum>
  <w:abstractNum w:abstractNumId="2" w15:restartNumberingAfterBreak="0">
    <w:nsid w:val="22525899"/>
    <w:multiLevelType w:val="singleLevel"/>
    <w:tmpl w:val="5B1CB116"/>
    <w:lvl w:ilvl="0">
      <w:start w:val="1"/>
      <w:numFmt w:val="decimal"/>
      <w:lvlText w:val="%1. "/>
      <w:legacy w:legacy="1" w:legacySpace="0" w:legacyIndent="360"/>
      <w:lvlJc w:val="left"/>
      <w:pPr>
        <w:ind w:left="360" w:hanging="360"/>
      </w:pPr>
      <w:rPr>
        <w:b/>
        <w:i w:val="0"/>
        <w:sz w:val="20"/>
      </w:rPr>
    </w:lvl>
  </w:abstractNum>
  <w:abstractNum w:abstractNumId="3" w15:restartNumberingAfterBreak="0">
    <w:nsid w:val="23E53227"/>
    <w:multiLevelType w:val="singleLevel"/>
    <w:tmpl w:val="729EB50E"/>
    <w:lvl w:ilvl="0">
      <w:start w:val="2"/>
      <w:numFmt w:val="decimal"/>
      <w:lvlText w:val="%1. "/>
      <w:legacy w:legacy="1" w:legacySpace="0" w:legacyIndent="360"/>
      <w:lvlJc w:val="left"/>
      <w:pPr>
        <w:ind w:left="360" w:hanging="360"/>
      </w:pPr>
      <w:rPr>
        <w:b/>
        <w:i w:val="0"/>
        <w:sz w:val="20"/>
      </w:rPr>
    </w:lvl>
  </w:abstractNum>
  <w:abstractNum w:abstractNumId="4" w15:restartNumberingAfterBreak="0">
    <w:nsid w:val="27D96F0C"/>
    <w:multiLevelType w:val="singleLevel"/>
    <w:tmpl w:val="F66081BC"/>
    <w:lvl w:ilvl="0">
      <w:start w:val="2"/>
      <w:numFmt w:val="upperLetter"/>
      <w:lvlText w:val="%1. "/>
      <w:legacy w:legacy="1" w:legacySpace="0" w:legacyIndent="360"/>
      <w:lvlJc w:val="left"/>
      <w:pPr>
        <w:ind w:left="360" w:hanging="360"/>
      </w:pPr>
      <w:rPr>
        <w:b w:val="0"/>
        <w:i w:val="0"/>
        <w:sz w:val="20"/>
      </w:rPr>
    </w:lvl>
  </w:abstractNum>
  <w:abstractNum w:abstractNumId="5" w15:restartNumberingAfterBreak="0">
    <w:nsid w:val="2AA704E7"/>
    <w:multiLevelType w:val="singleLevel"/>
    <w:tmpl w:val="D546A0A4"/>
    <w:lvl w:ilvl="0">
      <w:start w:val="1"/>
      <w:numFmt w:val="upperLetter"/>
      <w:lvlText w:val="%1. "/>
      <w:legacy w:legacy="1" w:legacySpace="0" w:legacyIndent="360"/>
      <w:lvlJc w:val="left"/>
      <w:pPr>
        <w:ind w:left="360" w:hanging="360"/>
      </w:pPr>
      <w:rPr>
        <w:b w:val="0"/>
        <w:i w:val="0"/>
        <w:sz w:val="20"/>
      </w:rPr>
    </w:lvl>
  </w:abstractNum>
  <w:abstractNum w:abstractNumId="6" w15:restartNumberingAfterBreak="0">
    <w:nsid w:val="3AED5BA5"/>
    <w:multiLevelType w:val="singleLevel"/>
    <w:tmpl w:val="446C6304"/>
    <w:lvl w:ilvl="0">
      <w:start w:val="4"/>
      <w:numFmt w:val="decimal"/>
      <w:lvlText w:val="%1. "/>
      <w:legacy w:legacy="1" w:legacySpace="0" w:legacyIndent="360"/>
      <w:lvlJc w:val="left"/>
      <w:pPr>
        <w:ind w:left="360" w:hanging="360"/>
      </w:pPr>
      <w:rPr>
        <w:b/>
        <w:i w:val="0"/>
        <w:sz w:val="20"/>
      </w:rPr>
    </w:lvl>
  </w:abstractNum>
  <w:abstractNum w:abstractNumId="7" w15:restartNumberingAfterBreak="0">
    <w:nsid w:val="3ED2386A"/>
    <w:multiLevelType w:val="singleLevel"/>
    <w:tmpl w:val="E196CB2A"/>
    <w:lvl w:ilvl="0">
      <w:start w:val="3"/>
      <w:numFmt w:val="upperLetter"/>
      <w:lvlText w:val="%1. "/>
      <w:legacy w:legacy="1" w:legacySpace="0" w:legacyIndent="360"/>
      <w:lvlJc w:val="left"/>
      <w:pPr>
        <w:ind w:left="360" w:hanging="360"/>
      </w:pPr>
      <w:rPr>
        <w:b w:val="0"/>
        <w:i w:val="0"/>
        <w:sz w:val="20"/>
      </w:rPr>
    </w:lvl>
  </w:abstractNum>
  <w:abstractNum w:abstractNumId="8" w15:restartNumberingAfterBreak="0">
    <w:nsid w:val="4B1531FE"/>
    <w:multiLevelType w:val="singleLevel"/>
    <w:tmpl w:val="299E1FB2"/>
    <w:lvl w:ilvl="0">
      <w:start w:val="4"/>
      <w:numFmt w:val="upperLetter"/>
      <w:lvlText w:val="%1. "/>
      <w:legacy w:legacy="1" w:legacySpace="0" w:legacyIndent="360"/>
      <w:lvlJc w:val="left"/>
      <w:pPr>
        <w:ind w:left="360" w:hanging="360"/>
      </w:pPr>
      <w:rPr>
        <w:b w:val="0"/>
        <w:i w:val="0"/>
        <w:sz w:val="20"/>
      </w:rPr>
    </w:lvl>
  </w:abstractNum>
  <w:abstractNum w:abstractNumId="9" w15:restartNumberingAfterBreak="0">
    <w:nsid w:val="4CD145DB"/>
    <w:multiLevelType w:val="singleLevel"/>
    <w:tmpl w:val="32041F62"/>
    <w:lvl w:ilvl="0">
      <w:start w:val="3"/>
      <w:numFmt w:val="decimal"/>
      <w:lvlText w:val="%1. "/>
      <w:legacy w:legacy="1" w:legacySpace="0" w:legacyIndent="360"/>
      <w:lvlJc w:val="left"/>
      <w:pPr>
        <w:ind w:left="360" w:hanging="360"/>
      </w:pPr>
      <w:rPr>
        <w:b/>
        <w:i w:val="0"/>
        <w:sz w:val="20"/>
      </w:rPr>
    </w:lvl>
  </w:abstractNum>
  <w:abstractNum w:abstractNumId="10" w15:restartNumberingAfterBreak="0">
    <w:nsid w:val="4D296F75"/>
    <w:multiLevelType w:val="singleLevel"/>
    <w:tmpl w:val="E196CB2A"/>
    <w:lvl w:ilvl="0">
      <w:start w:val="3"/>
      <w:numFmt w:val="upperLetter"/>
      <w:lvlText w:val="%1. "/>
      <w:legacy w:legacy="1" w:legacySpace="0" w:legacyIndent="360"/>
      <w:lvlJc w:val="left"/>
      <w:pPr>
        <w:ind w:left="360" w:hanging="360"/>
      </w:pPr>
      <w:rPr>
        <w:b w:val="0"/>
        <w:i w:val="0"/>
        <w:sz w:val="20"/>
      </w:rPr>
    </w:lvl>
  </w:abstractNum>
  <w:abstractNum w:abstractNumId="11" w15:restartNumberingAfterBreak="0">
    <w:nsid w:val="592F2573"/>
    <w:multiLevelType w:val="singleLevel"/>
    <w:tmpl w:val="F66081BC"/>
    <w:lvl w:ilvl="0">
      <w:start w:val="2"/>
      <w:numFmt w:val="upperLetter"/>
      <w:lvlText w:val="%1. "/>
      <w:legacy w:legacy="1" w:legacySpace="0" w:legacyIndent="360"/>
      <w:lvlJc w:val="left"/>
      <w:pPr>
        <w:ind w:left="360" w:hanging="360"/>
      </w:pPr>
      <w:rPr>
        <w:b w:val="0"/>
        <w:i w:val="0"/>
        <w:sz w:val="20"/>
      </w:rPr>
    </w:lvl>
  </w:abstractNum>
  <w:num w:numId="1" w16cid:durableId="1815946432">
    <w:abstractNumId w:val="2"/>
    <w:lvlOverride w:ilvl="0">
      <w:startOverride w:val="1"/>
    </w:lvlOverride>
  </w:num>
  <w:num w:numId="2" w16cid:durableId="2056586674">
    <w:abstractNumId w:val="1"/>
    <w:lvlOverride w:ilvl="0">
      <w:startOverride w:val="1"/>
    </w:lvlOverride>
  </w:num>
  <w:num w:numId="3" w16cid:durableId="1251432189">
    <w:abstractNumId w:val="4"/>
    <w:lvlOverride w:ilvl="0">
      <w:startOverride w:val="2"/>
    </w:lvlOverride>
  </w:num>
  <w:num w:numId="4" w16cid:durableId="1067799865">
    <w:abstractNumId w:val="7"/>
    <w:lvlOverride w:ilvl="0">
      <w:startOverride w:val="3"/>
    </w:lvlOverride>
  </w:num>
  <w:num w:numId="5" w16cid:durableId="1948466957">
    <w:abstractNumId w:val="8"/>
    <w:lvlOverride w:ilvl="0">
      <w:startOverride w:val="4"/>
    </w:lvlOverride>
  </w:num>
  <w:num w:numId="6" w16cid:durableId="571161683">
    <w:abstractNumId w:val="3"/>
    <w:lvlOverride w:ilvl="0">
      <w:startOverride w:val="2"/>
    </w:lvlOverride>
  </w:num>
  <w:num w:numId="7" w16cid:durableId="902982254">
    <w:abstractNumId w:val="5"/>
    <w:lvlOverride w:ilvl="0">
      <w:startOverride w:val="1"/>
    </w:lvlOverride>
  </w:num>
  <w:num w:numId="8" w16cid:durableId="2008753540">
    <w:abstractNumId w:val="11"/>
    <w:lvlOverride w:ilvl="0">
      <w:startOverride w:val="2"/>
    </w:lvlOverride>
  </w:num>
  <w:num w:numId="9" w16cid:durableId="516314248">
    <w:abstractNumId w:val="10"/>
    <w:lvlOverride w:ilvl="0">
      <w:startOverride w:val="3"/>
    </w:lvlOverride>
  </w:num>
  <w:num w:numId="10" w16cid:durableId="432013774">
    <w:abstractNumId w:val="0"/>
    <w:lvlOverride w:ilvl="0">
      <w:startOverride w:val="4"/>
    </w:lvlOverride>
  </w:num>
  <w:num w:numId="11" w16cid:durableId="1211575967">
    <w:abstractNumId w:val="9"/>
    <w:lvlOverride w:ilvl="0">
      <w:startOverride w:val="3"/>
    </w:lvlOverride>
  </w:num>
  <w:num w:numId="12" w16cid:durableId="1329753096">
    <w:abstractNumId w:val="6"/>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294B"/>
    <w:rsid w:val="000410B0"/>
    <w:rsid w:val="00066E11"/>
    <w:rsid w:val="0006705B"/>
    <w:rsid w:val="00094295"/>
    <w:rsid w:val="000B77A0"/>
    <w:rsid w:val="000C06C9"/>
    <w:rsid w:val="00145335"/>
    <w:rsid w:val="00150B4E"/>
    <w:rsid w:val="00160463"/>
    <w:rsid w:val="001724D5"/>
    <w:rsid w:val="0019233A"/>
    <w:rsid w:val="0019310C"/>
    <w:rsid w:val="0019478C"/>
    <w:rsid w:val="00197C05"/>
    <w:rsid w:val="001A340C"/>
    <w:rsid w:val="001A3A36"/>
    <w:rsid w:val="001B4143"/>
    <w:rsid w:val="001C2EE3"/>
    <w:rsid w:val="001D4CD5"/>
    <w:rsid w:val="001E3158"/>
    <w:rsid w:val="001E342F"/>
    <w:rsid w:val="002129F6"/>
    <w:rsid w:val="00251874"/>
    <w:rsid w:val="0029511F"/>
    <w:rsid w:val="002B36D4"/>
    <w:rsid w:val="002C3F85"/>
    <w:rsid w:val="002C5BBC"/>
    <w:rsid w:val="00315484"/>
    <w:rsid w:val="003233D4"/>
    <w:rsid w:val="00354B70"/>
    <w:rsid w:val="00356F4F"/>
    <w:rsid w:val="00380403"/>
    <w:rsid w:val="0039128A"/>
    <w:rsid w:val="003B1B76"/>
    <w:rsid w:val="003D7932"/>
    <w:rsid w:val="003F011E"/>
    <w:rsid w:val="004059A7"/>
    <w:rsid w:val="00451FF2"/>
    <w:rsid w:val="004826B2"/>
    <w:rsid w:val="00485AA4"/>
    <w:rsid w:val="00486910"/>
    <w:rsid w:val="004B117E"/>
    <w:rsid w:val="004B7BF5"/>
    <w:rsid w:val="004C40EB"/>
    <w:rsid w:val="004E3E1F"/>
    <w:rsid w:val="004E511D"/>
    <w:rsid w:val="00507D8D"/>
    <w:rsid w:val="0051464A"/>
    <w:rsid w:val="005264F9"/>
    <w:rsid w:val="00537E83"/>
    <w:rsid w:val="005505F2"/>
    <w:rsid w:val="00553CAE"/>
    <w:rsid w:val="0057682E"/>
    <w:rsid w:val="00592E2D"/>
    <w:rsid w:val="005B0B0D"/>
    <w:rsid w:val="005E0BB3"/>
    <w:rsid w:val="00604E81"/>
    <w:rsid w:val="006E0F9E"/>
    <w:rsid w:val="006E1D4B"/>
    <w:rsid w:val="006E535A"/>
    <w:rsid w:val="006E7569"/>
    <w:rsid w:val="00705B95"/>
    <w:rsid w:val="00710CD9"/>
    <w:rsid w:val="00715CE0"/>
    <w:rsid w:val="00770DB7"/>
    <w:rsid w:val="0078266E"/>
    <w:rsid w:val="007839F3"/>
    <w:rsid w:val="007926CF"/>
    <w:rsid w:val="007943FD"/>
    <w:rsid w:val="007C4B0C"/>
    <w:rsid w:val="007D5988"/>
    <w:rsid w:val="007E1369"/>
    <w:rsid w:val="007E1471"/>
    <w:rsid w:val="007F482C"/>
    <w:rsid w:val="008227B7"/>
    <w:rsid w:val="008252F2"/>
    <w:rsid w:val="0083294B"/>
    <w:rsid w:val="00833D13"/>
    <w:rsid w:val="00845900"/>
    <w:rsid w:val="00851A78"/>
    <w:rsid w:val="00856145"/>
    <w:rsid w:val="00856281"/>
    <w:rsid w:val="00892DF9"/>
    <w:rsid w:val="008A71BF"/>
    <w:rsid w:val="00930630"/>
    <w:rsid w:val="009351BA"/>
    <w:rsid w:val="009430CF"/>
    <w:rsid w:val="0096362D"/>
    <w:rsid w:val="00980FDF"/>
    <w:rsid w:val="00985D51"/>
    <w:rsid w:val="009A01D2"/>
    <w:rsid w:val="00A07C03"/>
    <w:rsid w:val="00A218BE"/>
    <w:rsid w:val="00A420C1"/>
    <w:rsid w:val="00A81112"/>
    <w:rsid w:val="00A92D29"/>
    <w:rsid w:val="00AA51F6"/>
    <w:rsid w:val="00AD0258"/>
    <w:rsid w:val="00AE7B22"/>
    <w:rsid w:val="00AF2170"/>
    <w:rsid w:val="00AF3DCB"/>
    <w:rsid w:val="00B06F0E"/>
    <w:rsid w:val="00B12E4E"/>
    <w:rsid w:val="00B278A6"/>
    <w:rsid w:val="00B32A33"/>
    <w:rsid w:val="00B5462F"/>
    <w:rsid w:val="00BB43D0"/>
    <w:rsid w:val="00BB56D6"/>
    <w:rsid w:val="00C10AAE"/>
    <w:rsid w:val="00C11637"/>
    <w:rsid w:val="00C3150D"/>
    <w:rsid w:val="00C46F1E"/>
    <w:rsid w:val="00C613CE"/>
    <w:rsid w:val="00C84022"/>
    <w:rsid w:val="00CC2838"/>
    <w:rsid w:val="00CF5165"/>
    <w:rsid w:val="00D71E69"/>
    <w:rsid w:val="00D82542"/>
    <w:rsid w:val="00D87CB3"/>
    <w:rsid w:val="00D94E59"/>
    <w:rsid w:val="00DB6066"/>
    <w:rsid w:val="00DC7D40"/>
    <w:rsid w:val="00DD61CF"/>
    <w:rsid w:val="00DE5598"/>
    <w:rsid w:val="00E13718"/>
    <w:rsid w:val="00E46B7D"/>
    <w:rsid w:val="00E551D9"/>
    <w:rsid w:val="00E728A8"/>
    <w:rsid w:val="00E90779"/>
    <w:rsid w:val="00EB4D12"/>
    <w:rsid w:val="00EC7720"/>
    <w:rsid w:val="00EF63EC"/>
    <w:rsid w:val="00F4507E"/>
    <w:rsid w:val="00F81C15"/>
    <w:rsid w:val="00F97B4E"/>
    <w:rsid w:val="00FB7AD6"/>
    <w:rsid w:val="00FC7153"/>
    <w:rsid w:val="00FD0772"/>
    <w:rsid w:val="00FE3743"/>
    <w:rsid w:val="00FE3B0B"/>
    <w:rsid w:val="00FE7FF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044FD"/>
  <w15:docId w15:val="{52EB7C98-0DF3-43E0-8B4D-FAED083CB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94B"/>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83294B"/>
    <w:pPr>
      <w:jc w:val="both"/>
    </w:pPr>
  </w:style>
  <w:style w:type="character" w:customStyle="1" w:styleId="BodyTextChar">
    <w:name w:val="Body Text Char"/>
    <w:basedOn w:val="DefaultParagraphFont"/>
    <w:link w:val="BodyText"/>
    <w:rsid w:val="0083294B"/>
    <w:rPr>
      <w:rFonts w:ascii="Times New Roman" w:eastAsia="Times New Roman" w:hAnsi="Times New Roman" w:cs="Times New Roman"/>
      <w:sz w:val="20"/>
      <w:szCs w:val="20"/>
      <w:lang w:val="en-US"/>
    </w:rPr>
  </w:style>
  <w:style w:type="paragraph" w:styleId="Header">
    <w:name w:val="header"/>
    <w:basedOn w:val="Normal"/>
    <w:link w:val="HeaderChar"/>
    <w:uiPriority w:val="99"/>
    <w:semiHidden/>
    <w:unhideWhenUsed/>
    <w:rsid w:val="00AD0258"/>
    <w:pPr>
      <w:tabs>
        <w:tab w:val="center" w:pos="4513"/>
        <w:tab w:val="right" w:pos="9026"/>
      </w:tabs>
    </w:pPr>
  </w:style>
  <w:style w:type="character" w:customStyle="1" w:styleId="HeaderChar">
    <w:name w:val="Header Char"/>
    <w:basedOn w:val="DefaultParagraphFont"/>
    <w:link w:val="Header"/>
    <w:uiPriority w:val="99"/>
    <w:semiHidden/>
    <w:rsid w:val="00AD0258"/>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AD0258"/>
    <w:pPr>
      <w:tabs>
        <w:tab w:val="center" w:pos="4513"/>
        <w:tab w:val="right" w:pos="9026"/>
      </w:tabs>
    </w:pPr>
  </w:style>
  <w:style w:type="character" w:customStyle="1" w:styleId="FooterChar">
    <w:name w:val="Footer Char"/>
    <w:basedOn w:val="DefaultParagraphFont"/>
    <w:link w:val="Footer"/>
    <w:uiPriority w:val="99"/>
    <w:semiHidden/>
    <w:rsid w:val="00AD025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1C2EE3"/>
    <w:rPr>
      <w:rFonts w:ascii="Tahoma" w:hAnsi="Tahoma" w:cs="Tahoma"/>
      <w:sz w:val="16"/>
      <w:szCs w:val="16"/>
    </w:rPr>
  </w:style>
  <w:style w:type="character" w:customStyle="1" w:styleId="BalloonTextChar">
    <w:name w:val="Balloon Text Char"/>
    <w:basedOn w:val="DefaultParagraphFont"/>
    <w:link w:val="BalloonText"/>
    <w:uiPriority w:val="99"/>
    <w:semiHidden/>
    <w:rsid w:val="001C2EE3"/>
    <w:rPr>
      <w:rFonts w:ascii="Tahoma" w:eastAsia="Times New Roman" w:hAnsi="Tahoma" w:cs="Tahoma"/>
      <w:sz w:val="16"/>
      <w:szCs w:val="16"/>
      <w:lang w:val="en-US"/>
    </w:rPr>
  </w:style>
  <w:style w:type="paragraph" w:styleId="PlainText">
    <w:name w:val="Plain Text"/>
    <w:basedOn w:val="Normal"/>
    <w:link w:val="PlainTextChar"/>
    <w:uiPriority w:val="99"/>
    <w:unhideWhenUsed/>
    <w:rsid w:val="00486910"/>
    <w:rPr>
      <w:rFonts w:ascii="Calibri" w:eastAsiaTheme="minorHAnsi" w:hAnsi="Calibri" w:cstheme="minorBidi"/>
      <w:color w:val="002060"/>
      <w:sz w:val="22"/>
      <w:szCs w:val="21"/>
      <w:lang w:val="en-IN"/>
    </w:rPr>
  </w:style>
  <w:style w:type="character" w:customStyle="1" w:styleId="PlainTextChar">
    <w:name w:val="Plain Text Char"/>
    <w:basedOn w:val="DefaultParagraphFont"/>
    <w:link w:val="PlainText"/>
    <w:uiPriority w:val="99"/>
    <w:rsid w:val="00486910"/>
    <w:rPr>
      <w:rFonts w:ascii="Calibri" w:hAnsi="Calibri"/>
      <w:color w:val="002060"/>
      <w:szCs w:val="21"/>
    </w:rPr>
  </w:style>
  <w:style w:type="character" w:styleId="Hyperlink">
    <w:name w:val="Hyperlink"/>
    <w:basedOn w:val="DefaultParagraphFont"/>
    <w:uiPriority w:val="99"/>
    <w:unhideWhenUsed/>
    <w:rsid w:val="001E3158"/>
    <w:rPr>
      <w:color w:val="0000FF"/>
      <w:u w:val="single"/>
    </w:rPr>
  </w:style>
  <w:style w:type="table" w:styleId="TableGrid">
    <w:name w:val="Table Grid"/>
    <w:basedOn w:val="TableNormal"/>
    <w:uiPriority w:val="59"/>
    <w:rsid w:val="00405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742043">
      <w:bodyDiv w:val="1"/>
      <w:marLeft w:val="0"/>
      <w:marRight w:val="0"/>
      <w:marTop w:val="0"/>
      <w:marBottom w:val="0"/>
      <w:divBdr>
        <w:top w:val="none" w:sz="0" w:space="0" w:color="auto"/>
        <w:left w:val="none" w:sz="0" w:space="0" w:color="auto"/>
        <w:bottom w:val="none" w:sz="0" w:space="0" w:color="auto"/>
        <w:right w:val="none" w:sz="0" w:space="0" w:color="auto"/>
      </w:divBdr>
    </w:div>
    <w:div w:id="62450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1275</TotalTime>
  <Pages>3</Pages>
  <Words>1477</Words>
  <Characters>8421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Mutual NDA</vt:lpstr>
    </vt:vector>
  </TitlesOfParts>
  <Company>Agicent Technologies Private Limited</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NDA</dc:title>
  <dc:subject>Mutual NDA</dc:subject>
  <dc:creator>Agicent Technologies</dc:creator>
  <cp:keywords>NDA</cp:keywords>
  <cp:lastModifiedBy>Surendra Patle</cp:lastModifiedBy>
  <cp:revision>35</cp:revision>
  <dcterms:created xsi:type="dcterms:W3CDTF">2014-07-04T14:59:00Z</dcterms:created>
  <dcterms:modified xsi:type="dcterms:W3CDTF">2023-05-31T13:41:00Z</dcterms:modified>
  <cp:category>Legal Document formal</cp:category>
</cp:coreProperties>
</file>